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653AA" w14:textId="65599EC7" w:rsidR="00FB73E5" w:rsidRDefault="001C6540" w:rsidP="006D1FF7">
      <w:pPr>
        <w:spacing w:after="0"/>
        <w:jc w:val="center"/>
        <w:rPr>
          <w:rFonts w:cstheme="minorHAnsi"/>
          <w:b/>
          <w:bCs/>
          <w:color w:val="0070C0"/>
          <w:sz w:val="32"/>
          <w:szCs w:val="32"/>
        </w:rPr>
      </w:pPr>
      <w:r w:rsidRPr="005E7819">
        <w:rPr>
          <w:rFonts w:cstheme="minorHAnsi"/>
          <w:b/>
          <w:bCs/>
          <w:color w:val="0070C0"/>
          <w:sz w:val="32"/>
          <w:szCs w:val="32"/>
        </w:rPr>
        <w:t xml:space="preserve">Sintesi </w:t>
      </w:r>
      <w:r w:rsidR="00265F9B" w:rsidRPr="005E7819">
        <w:rPr>
          <w:rFonts w:cstheme="minorHAnsi"/>
          <w:b/>
          <w:bCs/>
          <w:color w:val="0070C0"/>
          <w:sz w:val="32"/>
          <w:szCs w:val="32"/>
        </w:rPr>
        <w:t xml:space="preserve">PCTO </w:t>
      </w:r>
      <w:r w:rsidR="00760892">
        <w:rPr>
          <w:rFonts w:cstheme="minorHAnsi"/>
          <w:b/>
          <w:bCs/>
          <w:color w:val="0070C0"/>
          <w:sz w:val="32"/>
          <w:szCs w:val="32"/>
        </w:rPr>
        <w:t xml:space="preserve">CASIRAGHI progetti </w:t>
      </w:r>
      <w:r w:rsidR="007B2E1D" w:rsidRPr="005E7819">
        <w:rPr>
          <w:rFonts w:cstheme="minorHAnsi"/>
          <w:b/>
          <w:bCs/>
          <w:color w:val="0070C0"/>
          <w:sz w:val="32"/>
          <w:szCs w:val="32"/>
        </w:rPr>
        <w:t xml:space="preserve">classe </w:t>
      </w:r>
      <w:r w:rsidR="00A4209D">
        <w:rPr>
          <w:rFonts w:cstheme="minorHAnsi"/>
          <w:b/>
          <w:bCs/>
          <w:color w:val="0070C0"/>
          <w:sz w:val="32"/>
          <w:szCs w:val="32"/>
        </w:rPr>
        <w:t>5D</w:t>
      </w:r>
      <w:r w:rsidR="00760892">
        <w:rPr>
          <w:rFonts w:cstheme="minorHAnsi"/>
          <w:b/>
          <w:bCs/>
          <w:color w:val="0070C0"/>
          <w:sz w:val="32"/>
          <w:szCs w:val="32"/>
        </w:rPr>
        <w:t xml:space="preserve">L </w:t>
      </w:r>
      <w:r w:rsidR="00D73724" w:rsidRPr="005E7819">
        <w:rPr>
          <w:rFonts w:cstheme="minorHAnsi"/>
          <w:b/>
          <w:bCs/>
          <w:color w:val="0070C0"/>
          <w:sz w:val="32"/>
          <w:szCs w:val="32"/>
        </w:rPr>
        <w:t>triennio</w:t>
      </w:r>
      <w:r w:rsidR="000C18F3" w:rsidRPr="005E7819">
        <w:rPr>
          <w:rFonts w:cstheme="minorHAnsi"/>
          <w:b/>
          <w:bCs/>
          <w:color w:val="0070C0"/>
          <w:sz w:val="32"/>
          <w:szCs w:val="32"/>
        </w:rPr>
        <w:t xml:space="preserve"> </w:t>
      </w:r>
      <w:r w:rsidR="00A670F9">
        <w:rPr>
          <w:rFonts w:cstheme="minorHAnsi"/>
          <w:b/>
          <w:bCs/>
          <w:color w:val="0070C0"/>
          <w:sz w:val="32"/>
          <w:szCs w:val="32"/>
        </w:rPr>
        <w:t>20</w:t>
      </w:r>
      <w:r w:rsidRPr="005E7819">
        <w:rPr>
          <w:rFonts w:cstheme="minorHAnsi"/>
          <w:b/>
          <w:bCs/>
          <w:color w:val="0070C0"/>
          <w:sz w:val="32"/>
          <w:szCs w:val="32"/>
        </w:rPr>
        <w:t>/</w:t>
      </w:r>
      <w:r w:rsidR="00A670F9">
        <w:rPr>
          <w:rFonts w:cstheme="minorHAnsi"/>
          <w:b/>
          <w:bCs/>
          <w:color w:val="0070C0"/>
          <w:sz w:val="32"/>
          <w:szCs w:val="32"/>
        </w:rPr>
        <w:t>23</w:t>
      </w:r>
    </w:p>
    <w:p w14:paraId="641830C6" w14:textId="77777777" w:rsidR="006D1FF7" w:rsidRPr="006D1FF7" w:rsidRDefault="006D1FF7" w:rsidP="006D1FF7">
      <w:pPr>
        <w:spacing w:after="0"/>
        <w:jc w:val="center"/>
        <w:rPr>
          <w:rFonts w:cstheme="minorHAnsi"/>
          <w:b/>
          <w:bCs/>
          <w:color w:val="0070C0"/>
          <w:sz w:val="32"/>
          <w:szCs w:val="32"/>
        </w:rPr>
      </w:pPr>
    </w:p>
    <w:tbl>
      <w:tblPr>
        <w:tblW w:w="9638" w:type="dxa"/>
        <w:tblCellMar>
          <w:top w:w="15" w:type="dxa"/>
          <w:left w:w="15" w:type="dxa"/>
          <w:bottom w:w="15" w:type="dxa"/>
          <w:right w:w="15" w:type="dxa"/>
        </w:tblCellMar>
        <w:tblLook w:val="04A0" w:firstRow="1" w:lastRow="0" w:firstColumn="1" w:lastColumn="0" w:noHBand="0" w:noVBand="1"/>
      </w:tblPr>
      <w:tblGrid>
        <w:gridCol w:w="9638"/>
      </w:tblGrid>
      <w:tr w:rsidR="003312C7" w:rsidRPr="005E7819" w14:paraId="0E4034BE"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D7BB79E" w14:textId="183AEF2C" w:rsidR="003312C7" w:rsidRPr="005E7819" w:rsidRDefault="00A4209D" w:rsidP="007731B9">
            <w:pPr>
              <w:spacing w:after="0" w:line="240" w:lineRule="auto"/>
              <w:jc w:val="center"/>
              <w:rPr>
                <w:rFonts w:eastAsia="Times New Roman" w:cstheme="minorHAnsi"/>
                <w:sz w:val="28"/>
                <w:szCs w:val="28"/>
                <w:lang w:eastAsia="it-IT"/>
              </w:rPr>
            </w:pPr>
            <w:r>
              <w:rPr>
                <w:rFonts w:eastAsia="Times New Roman" w:cstheme="minorHAnsi"/>
                <w:b/>
                <w:bCs/>
                <w:color w:val="0070C0"/>
                <w:sz w:val="28"/>
                <w:szCs w:val="28"/>
                <w:lang w:eastAsia="it-IT"/>
              </w:rPr>
              <w:t>CLASSE 5D</w:t>
            </w:r>
            <w:bookmarkStart w:id="0" w:name="_GoBack"/>
            <w:bookmarkEnd w:id="0"/>
            <w:r w:rsidR="003312C7" w:rsidRPr="005E7819">
              <w:rPr>
                <w:rFonts w:eastAsia="Times New Roman" w:cstheme="minorHAnsi"/>
                <w:b/>
                <w:bCs/>
                <w:color w:val="0070C0"/>
                <w:sz w:val="28"/>
                <w:szCs w:val="28"/>
                <w:lang w:eastAsia="it-IT"/>
              </w:rPr>
              <w:t>L</w:t>
            </w:r>
          </w:p>
        </w:tc>
      </w:tr>
      <w:tr w:rsidR="00FA5D4E" w:rsidRPr="005E7819" w14:paraId="0424386A"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0748C71" w14:textId="77777777" w:rsidR="00D41451" w:rsidRPr="005E7819" w:rsidRDefault="00D41451" w:rsidP="00D41451">
            <w:pPr>
              <w:jc w:val="both"/>
              <w:rPr>
                <w:rFonts w:cstheme="minorHAnsi"/>
                <w:b/>
                <w:bCs/>
                <w:sz w:val="20"/>
                <w:szCs w:val="20"/>
              </w:rPr>
            </w:pPr>
            <w:r w:rsidRPr="005E7819">
              <w:rPr>
                <w:rFonts w:cstheme="minorHAnsi"/>
                <w:b/>
                <w:bCs/>
                <w:sz w:val="20"/>
                <w:szCs w:val="20"/>
              </w:rPr>
              <w:t>Area comune</w:t>
            </w:r>
          </w:p>
          <w:p w14:paraId="523C8F03" w14:textId="77777777" w:rsidR="00D41451" w:rsidRPr="005E7819" w:rsidRDefault="00D41451" w:rsidP="00D41451">
            <w:pPr>
              <w:jc w:val="both"/>
              <w:rPr>
                <w:rFonts w:cstheme="minorHAnsi"/>
                <w:bCs/>
                <w:sz w:val="20"/>
                <w:szCs w:val="20"/>
              </w:rPr>
            </w:pPr>
            <w:r w:rsidRPr="005E7819">
              <w:rPr>
                <w:rFonts w:cstheme="minorHAnsi"/>
                <w:bCs/>
                <w:i/>
                <w:color w:val="0070C0"/>
                <w:sz w:val="20"/>
                <w:szCs w:val="20"/>
                <w:u w:val="single"/>
              </w:rPr>
              <w:t>Corso sulla sicurezza</w:t>
            </w:r>
            <w:r w:rsidRPr="005E7819">
              <w:rPr>
                <w:rFonts w:cstheme="minorHAnsi"/>
                <w:bCs/>
                <w:sz w:val="20"/>
                <w:szCs w:val="20"/>
              </w:rPr>
              <w:t>: formazione generale</w:t>
            </w:r>
          </w:p>
          <w:p w14:paraId="78473643" w14:textId="77777777" w:rsidR="00D41451" w:rsidRPr="005E7819" w:rsidRDefault="00D41451" w:rsidP="00D41451">
            <w:pPr>
              <w:jc w:val="both"/>
              <w:rPr>
                <w:rFonts w:cstheme="minorHAnsi"/>
                <w:bCs/>
                <w:sz w:val="20"/>
                <w:szCs w:val="20"/>
              </w:rPr>
            </w:pPr>
            <w:r w:rsidRPr="005E7819">
              <w:rPr>
                <w:rFonts w:cstheme="minorHAnsi"/>
                <w:bCs/>
                <w:i/>
                <w:color w:val="0070C0"/>
                <w:sz w:val="20"/>
                <w:szCs w:val="20"/>
                <w:u w:val="single"/>
              </w:rPr>
              <w:t>Corso di diritto del lavoro</w:t>
            </w:r>
            <w:r w:rsidRPr="005E7819">
              <w:rPr>
                <w:rFonts w:cstheme="minorHAnsi"/>
                <w:bCs/>
                <w:color w:val="0070C0"/>
                <w:sz w:val="20"/>
                <w:szCs w:val="20"/>
              </w:rPr>
              <w:t xml:space="preserve">: </w:t>
            </w:r>
            <w:r w:rsidRPr="005E7819">
              <w:rPr>
                <w:rFonts w:cstheme="minorHAnsi"/>
                <w:color w:val="222222"/>
                <w:sz w:val="20"/>
                <w:szCs w:val="20"/>
              </w:rPr>
              <w:t>il quadro normativo del rapporto di lavoro che dovrebbe rappresentare, in Italia, la sintesi tra formazione e professionalità è stato recentemente aggiornato, in parte riscritto e riformulato sia dalla riforma delle tipologie contrattuali che da quella dell’istruzione.</w:t>
            </w:r>
          </w:p>
          <w:p w14:paraId="5EF98FD0" w14:textId="77777777" w:rsidR="00D41451" w:rsidRPr="005E7819" w:rsidRDefault="00D41451" w:rsidP="00D41451">
            <w:pPr>
              <w:pStyle w:val="NormaleWeb"/>
              <w:shd w:val="clear" w:color="auto" w:fill="FFFFFF"/>
              <w:spacing w:before="120" w:beforeAutospacing="0" w:after="120" w:afterAutospacing="0" w:line="256" w:lineRule="auto"/>
              <w:jc w:val="both"/>
              <w:rPr>
                <w:rFonts w:asciiTheme="minorHAnsi" w:hAnsiTheme="minorHAnsi" w:cstheme="minorHAnsi"/>
                <w:color w:val="222222"/>
                <w:sz w:val="20"/>
                <w:szCs w:val="20"/>
                <w:lang w:eastAsia="en-US"/>
              </w:rPr>
            </w:pPr>
            <w:r w:rsidRPr="005E7819">
              <w:rPr>
                <w:rFonts w:asciiTheme="minorHAnsi" w:hAnsiTheme="minorHAnsi" w:cstheme="minorHAnsi"/>
                <w:color w:val="222222"/>
                <w:sz w:val="20"/>
                <w:szCs w:val="20"/>
                <w:lang w:eastAsia="en-US"/>
              </w:rPr>
              <w:t>L’Istituto Casiraghi, consapevole delle priorità tracciate nel nuovo quadro normativo in materia di diritto del lavoro, ha ritenuto necessario fornire agli studenti gli strumenti conoscitivi e le competenze necessarie per poter sostenere un consapevole accesso al mondo del lavoro. I temi trattati sono i seguenti:</w:t>
            </w:r>
          </w:p>
          <w:p w14:paraId="270F18EC" w14:textId="77777777" w:rsidR="00D41451" w:rsidRPr="005E7819" w:rsidRDefault="00D41451" w:rsidP="00D41451">
            <w:pPr>
              <w:pStyle w:val="Paragrafoelenco"/>
              <w:numPr>
                <w:ilvl w:val="0"/>
                <w:numId w:val="21"/>
              </w:numPr>
              <w:spacing w:after="0" w:line="240" w:lineRule="auto"/>
              <w:jc w:val="both"/>
              <w:rPr>
                <w:rFonts w:cstheme="minorHAnsi"/>
                <w:sz w:val="20"/>
                <w:szCs w:val="20"/>
              </w:rPr>
            </w:pPr>
            <w:r w:rsidRPr="005E7819">
              <w:rPr>
                <w:rFonts w:cstheme="minorHAnsi"/>
                <w:sz w:val="20"/>
                <w:szCs w:val="20"/>
              </w:rPr>
              <w:t>Fonti e principi del diritto del lavoro</w:t>
            </w:r>
            <w:r>
              <w:rPr>
                <w:rFonts w:cstheme="minorHAnsi"/>
                <w:sz w:val="20"/>
                <w:szCs w:val="20"/>
              </w:rPr>
              <w:t>;</w:t>
            </w:r>
          </w:p>
          <w:p w14:paraId="093BE0F7" w14:textId="77777777" w:rsidR="00D41451" w:rsidRPr="005E7819" w:rsidRDefault="00D41451" w:rsidP="00D41451">
            <w:pPr>
              <w:pStyle w:val="Paragrafoelenco"/>
              <w:numPr>
                <w:ilvl w:val="0"/>
                <w:numId w:val="21"/>
              </w:numPr>
              <w:spacing w:after="0" w:line="240" w:lineRule="auto"/>
              <w:jc w:val="both"/>
              <w:rPr>
                <w:rFonts w:cstheme="minorHAnsi"/>
                <w:sz w:val="20"/>
                <w:szCs w:val="20"/>
              </w:rPr>
            </w:pPr>
            <w:r w:rsidRPr="005E7819">
              <w:rPr>
                <w:rFonts w:cstheme="minorHAnsi"/>
                <w:sz w:val="20"/>
                <w:szCs w:val="20"/>
              </w:rPr>
              <w:t>Il contratto di lavoro subordinato: contratti individuali e collettivi</w:t>
            </w:r>
            <w:r>
              <w:rPr>
                <w:rFonts w:cstheme="minorHAnsi"/>
                <w:sz w:val="20"/>
                <w:szCs w:val="20"/>
              </w:rPr>
              <w:t>;</w:t>
            </w:r>
          </w:p>
          <w:p w14:paraId="5932254B" w14:textId="77777777" w:rsidR="00D41451" w:rsidRPr="005E7819" w:rsidRDefault="00D41451" w:rsidP="00D41451">
            <w:pPr>
              <w:pStyle w:val="Paragrafoelenco"/>
              <w:numPr>
                <w:ilvl w:val="0"/>
                <w:numId w:val="21"/>
              </w:numPr>
              <w:spacing w:after="0" w:line="240" w:lineRule="auto"/>
              <w:jc w:val="both"/>
              <w:rPr>
                <w:rFonts w:eastAsia="Times New Roman" w:cstheme="minorHAnsi"/>
                <w:b/>
                <w:bCs/>
                <w:color w:val="000000"/>
                <w:sz w:val="20"/>
                <w:szCs w:val="20"/>
                <w:lang w:eastAsia="it-IT"/>
              </w:rPr>
            </w:pPr>
            <w:r w:rsidRPr="005E7819">
              <w:rPr>
                <w:rFonts w:cstheme="minorHAnsi"/>
                <w:sz w:val="20"/>
                <w:szCs w:val="20"/>
              </w:rPr>
              <w:t>Diritti e obblighi del lavoratore. Poteri e obblighi del datore di lavoro</w:t>
            </w:r>
            <w:r>
              <w:rPr>
                <w:rFonts w:cstheme="minorHAnsi"/>
                <w:sz w:val="20"/>
                <w:szCs w:val="20"/>
              </w:rPr>
              <w:t>;</w:t>
            </w:r>
          </w:p>
          <w:p w14:paraId="73CD859C" w14:textId="77777777" w:rsidR="00D41451" w:rsidRPr="005E7819" w:rsidRDefault="00D41451" w:rsidP="00D41451">
            <w:pPr>
              <w:pStyle w:val="Paragrafoelenco"/>
              <w:numPr>
                <w:ilvl w:val="0"/>
                <w:numId w:val="21"/>
              </w:numPr>
              <w:spacing w:after="0" w:line="240" w:lineRule="auto"/>
              <w:jc w:val="both"/>
              <w:rPr>
                <w:rFonts w:eastAsia="Times New Roman" w:cstheme="minorHAnsi"/>
                <w:b/>
                <w:bCs/>
                <w:color w:val="000000"/>
                <w:sz w:val="20"/>
                <w:szCs w:val="20"/>
                <w:lang w:eastAsia="it-IT"/>
              </w:rPr>
            </w:pPr>
            <w:r w:rsidRPr="005E7819">
              <w:rPr>
                <w:rFonts w:cstheme="minorHAnsi"/>
                <w:sz w:val="20"/>
                <w:szCs w:val="20"/>
              </w:rPr>
              <w:t>L’inquadramento professionale e le mansioni. La retribuzione. La cessazione del rapporto di lavoro</w:t>
            </w:r>
            <w:r>
              <w:rPr>
                <w:rFonts w:cstheme="minorHAnsi"/>
                <w:sz w:val="20"/>
                <w:szCs w:val="20"/>
              </w:rPr>
              <w:t>;</w:t>
            </w:r>
          </w:p>
          <w:p w14:paraId="2E8BA9EF" w14:textId="77777777" w:rsidR="00D41451" w:rsidRPr="005E7819" w:rsidRDefault="00D41451" w:rsidP="00D41451">
            <w:pPr>
              <w:pStyle w:val="Paragrafoelenco"/>
              <w:numPr>
                <w:ilvl w:val="0"/>
                <w:numId w:val="21"/>
              </w:numPr>
              <w:spacing w:after="0" w:line="240" w:lineRule="auto"/>
              <w:jc w:val="both"/>
              <w:rPr>
                <w:rFonts w:eastAsia="Times New Roman" w:cstheme="minorHAnsi"/>
                <w:b/>
                <w:bCs/>
                <w:color w:val="000000"/>
                <w:sz w:val="20"/>
                <w:szCs w:val="20"/>
                <w:lang w:eastAsia="it-IT"/>
              </w:rPr>
            </w:pPr>
            <w:r w:rsidRPr="005E7819">
              <w:rPr>
                <w:rFonts w:cstheme="minorHAnsi"/>
                <w:sz w:val="20"/>
                <w:szCs w:val="20"/>
              </w:rPr>
              <w:t>Lo Statuto dei lavoratori e l’introduzione di nuovi modelli contrattuali</w:t>
            </w:r>
            <w:r>
              <w:rPr>
                <w:rFonts w:cstheme="minorHAnsi"/>
                <w:sz w:val="20"/>
                <w:szCs w:val="20"/>
              </w:rPr>
              <w:t>.</w:t>
            </w:r>
          </w:p>
          <w:p w14:paraId="469603FF" w14:textId="2AFD203E" w:rsidR="00FE7EB6" w:rsidRPr="005E7819" w:rsidRDefault="00FE7EB6" w:rsidP="00D41451">
            <w:pPr>
              <w:spacing w:after="0" w:line="240" w:lineRule="auto"/>
              <w:jc w:val="both"/>
              <w:rPr>
                <w:rFonts w:eastAsia="Times New Roman" w:cstheme="minorHAnsi"/>
                <w:b/>
                <w:bCs/>
                <w:color w:val="000000"/>
                <w:sz w:val="20"/>
                <w:szCs w:val="20"/>
                <w:lang w:eastAsia="it-IT"/>
              </w:rPr>
            </w:pPr>
          </w:p>
        </w:tc>
      </w:tr>
      <w:tr w:rsidR="003312C7" w:rsidRPr="005E7819" w14:paraId="778C18F3" w14:textId="77777777" w:rsidTr="00CE211E">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C94E7C3" w14:textId="77777777" w:rsidR="003312C7" w:rsidRPr="005E7819" w:rsidRDefault="003312C7" w:rsidP="00062588">
            <w:pPr>
              <w:spacing w:after="0" w:line="240" w:lineRule="auto"/>
              <w:jc w:val="center"/>
              <w:rPr>
                <w:rFonts w:eastAsia="Times New Roman" w:cstheme="minorHAnsi"/>
                <w:b/>
                <w:color w:val="000000"/>
                <w:sz w:val="20"/>
                <w:szCs w:val="20"/>
                <w:lang w:eastAsia="it-IT"/>
              </w:rPr>
            </w:pPr>
            <w:r w:rsidRPr="005E7819">
              <w:rPr>
                <w:rFonts w:eastAsia="Times New Roman" w:cstheme="minorHAnsi"/>
                <w:b/>
                <w:color w:val="000000"/>
                <w:sz w:val="20"/>
                <w:szCs w:val="20"/>
                <w:lang w:eastAsia="it-IT"/>
              </w:rPr>
              <w:t>Progetti di classe</w:t>
            </w:r>
          </w:p>
        </w:tc>
      </w:tr>
      <w:tr w:rsidR="00A11A66" w:rsidRPr="005E7819" w14:paraId="03FBA0A4"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4A61EE2" w14:textId="77777777" w:rsidR="00A11A66" w:rsidRPr="005E7819" w:rsidRDefault="00A11A66" w:rsidP="00A11A66">
            <w:pPr>
              <w:spacing w:after="0" w:line="240" w:lineRule="auto"/>
              <w:rPr>
                <w:rFonts w:eastAsia="Times New Roman" w:cstheme="minorHAnsi"/>
                <w:sz w:val="20"/>
                <w:szCs w:val="20"/>
                <w:lang w:eastAsia="it-IT"/>
              </w:rPr>
            </w:pPr>
            <w:r w:rsidRPr="005E7819">
              <w:rPr>
                <w:rFonts w:eastAsia="Times New Roman" w:cstheme="minorHAnsi"/>
                <w:color w:val="000000"/>
                <w:sz w:val="20"/>
                <w:szCs w:val="20"/>
                <w:lang w:eastAsia="it-IT"/>
              </w:rPr>
              <w:t xml:space="preserve">tipo di percorso: </w:t>
            </w:r>
            <w:r w:rsidRPr="005E7819">
              <w:rPr>
                <w:rFonts w:eastAsia="Times New Roman" w:cstheme="minorHAnsi"/>
                <w:b/>
                <w:i/>
                <w:color w:val="000000"/>
                <w:sz w:val="20"/>
                <w:szCs w:val="20"/>
                <w:lang w:eastAsia="it-IT"/>
              </w:rPr>
              <w:t>lingue e linguaggi</w:t>
            </w:r>
          </w:p>
        </w:tc>
      </w:tr>
      <w:tr w:rsidR="00A11A66" w:rsidRPr="005E7819" w14:paraId="47B46029"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74E7391" w14:textId="456CFE7B" w:rsidR="00A11A66" w:rsidRPr="005E7819" w:rsidRDefault="00A11A66" w:rsidP="00D27C9D">
            <w:pPr>
              <w:spacing w:after="0" w:line="240" w:lineRule="auto"/>
              <w:rPr>
                <w:rFonts w:eastAsia="Times New Roman" w:cstheme="minorHAnsi"/>
                <w:sz w:val="20"/>
                <w:szCs w:val="20"/>
                <w:lang w:eastAsia="it-IT"/>
              </w:rPr>
            </w:pPr>
            <w:r w:rsidRPr="005E7819">
              <w:rPr>
                <w:rFonts w:eastAsia="Times New Roman" w:cstheme="minorHAnsi"/>
                <w:color w:val="000000"/>
                <w:sz w:val="20"/>
                <w:szCs w:val="20"/>
                <w:lang w:eastAsia="it-IT"/>
              </w:rPr>
              <w:t xml:space="preserve">titolo del progetto: </w:t>
            </w:r>
            <w:r w:rsidR="00B95E94">
              <w:rPr>
                <w:rFonts w:eastAsia="Times New Roman" w:cstheme="minorHAnsi"/>
                <w:b/>
                <w:i/>
                <w:color w:val="0070C0"/>
                <w:sz w:val="20"/>
                <w:szCs w:val="20"/>
                <w:lang w:eastAsia="it-IT"/>
              </w:rPr>
              <w:t xml:space="preserve">Avvio alla lingua </w:t>
            </w:r>
            <w:r w:rsidRPr="005E7819">
              <w:rPr>
                <w:rFonts w:eastAsia="Times New Roman" w:cstheme="minorHAnsi"/>
                <w:b/>
                <w:i/>
                <w:color w:val="0070C0"/>
                <w:sz w:val="20"/>
                <w:szCs w:val="20"/>
                <w:lang w:eastAsia="it-IT"/>
              </w:rPr>
              <w:t>dei segni LIS</w:t>
            </w:r>
            <w:r w:rsidR="00D27C9D">
              <w:rPr>
                <w:rFonts w:eastAsia="Times New Roman" w:cstheme="minorHAnsi"/>
                <w:b/>
                <w:i/>
                <w:color w:val="0070C0"/>
                <w:sz w:val="20"/>
                <w:szCs w:val="20"/>
                <w:lang w:eastAsia="it-IT"/>
              </w:rPr>
              <w:t xml:space="preserve"> italiana </w:t>
            </w:r>
          </w:p>
        </w:tc>
      </w:tr>
      <w:tr w:rsidR="00A11A66" w:rsidRPr="005E7819" w14:paraId="5A8A80BC"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DD9E09B" w14:textId="4D380C5B" w:rsidR="00A11A66" w:rsidRPr="005E7819" w:rsidRDefault="00A11A66" w:rsidP="00B95E94">
            <w:pPr>
              <w:spacing w:after="0" w:line="240" w:lineRule="auto"/>
              <w:rPr>
                <w:rFonts w:eastAsia="Times New Roman" w:cstheme="minorHAnsi"/>
                <w:color w:val="000000"/>
                <w:sz w:val="20"/>
                <w:szCs w:val="20"/>
                <w:lang w:eastAsia="it-IT"/>
              </w:rPr>
            </w:pPr>
            <w:r w:rsidRPr="005E7819">
              <w:rPr>
                <w:rFonts w:eastAsia="Times New Roman" w:cstheme="minorHAnsi"/>
                <w:color w:val="000000"/>
                <w:sz w:val="20"/>
                <w:szCs w:val="20"/>
                <w:lang w:eastAsia="it-IT"/>
              </w:rPr>
              <w:t xml:space="preserve">Durata: </w:t>
            </w:r>
            <w:r w:rsidRPr="005E7819">
              <w:rPr>
                <w:rFonts w:cstheme="minorHAnsi"/>
                <w:i/>
                <w:sz w:val="20"/>
                <w:szCs w:val="20"/>
              </w:rPr>
              <w:t xml:space="preserve">anno scolastico </w:t>
            </w:r>
            <w:r w:rsidR="00B95E94">
              <w:rPr>
                <w:rFonts w:cstheme="minorHAnsi"/>
                <w:i/>
                <w:sz w:val="20"/>
                <w:szCs w:val="20"/>
              </w:rPr>
              <w:t>21/22</w:t>
            </w:r>
          </w:p>
        </w:tc>
      </w:tr>
      <w:tr w:rsidR="00A11A66" w:rsidRPr="005E7819" w14:paraId="68DC2A36"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E7991D4" w14:textId="7A3ED273" w:rsidR="00A11A66" w:rsidRPr="005E7819" w:rsidRDefault="00A11A66" w:rsidP="00D27C9D">
            <w:pPr>
              <w:spacing w:after="0" w:line="240" w:lineRule="auto"/>
              <w:rPr>
                <w:rFonts w:eastAsia="Times New Roman" w:cstheme="minorHAnsi"/>
                <w:color w:val="000000"/>
                <w:sz w:val="20"/>
                <w:szCs w:val="20"/>
                <w:lang w:eastAsia="it-IT"/>
              </w:rPr>
            </w:pPr>
            <w:r w:rsidRPr="005E7819">
              <w:rPr>
                <w:rFonts w:eastAsia="Times New Roman" w:cstheme="minorHAnsi"/>
                <w:color w:val="000000"/>
                <w:sz w:val="20"/>
                <w:szCs w:val="20"/>
                <w:lang w:eastAsia="it-IT"/>
              </w:rPr>
              <w:t>sedi e soggetti coinvolti:</w:t>
            </w:r>
            <w:r w:rsidRPr="005E7819">
              <w:rPr>
                <w:rFonts w:cstheme="minorHAnsi"/>
                <w:sz w:val="20"/>
                <w:szCs w:val="20"/>
              </w:rPr>
              <w:t xml:space="preserve"> </w:t>
            </w:r>
            <w:r w:rsidRPr="005E7819">
              <w:rPr>
                <w:rFonts w:cstheme="minorHAnsi"/>
                <w:i/>
                <w:sz w:val="20"/>
                <w:szCs w:val="20"/>
              </w:rPr>
              <w:t xml:space="preserve">Convenzione con Associazione </w:t>
            </w:r>
            <w:r w:rsidR="00B95E94">
              <w:rPr>
                <w:rFonts w:cstheme="minorHAnsi"/>
                <w:i/>
                <w:sz w:val="20"/>
                <w:szCs w:val="20"/>
              </w:rPr>
              <w:t xml:space="preserve">GUANTI ROSSI </w:t>
            </w:r>
          </w:p>
        </w:tc>
      </w:tr>
      <w:tr w:rsidR="00D41451" w:rsidRPr="005E7819" w14:paraId="1D23A013"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B089A27" w14:textId="49ADF565" w:rsidR="00D41451" w:rsidRPr="00B95E94" w:rsidRDefault="00D41451" w:rsidP="00B95E94">
            <w:pPr>
              <w:spacing w:after="0" w:line="240" w:lineRule="auto"/>
              <w:jc w:val="both"/>
              <w:rPr>
                <w:rFonts w:eastAsia="Times New Roman" w:cstheme="minorHAnsi"/>
                <w:b/>
                <w:color w:val="222222"/>
                <w:sz w:val="20"/>
                <w:szCs w:val="20"/>
                <w:lang w:eastAsia="it-IT"/>
              </w:rPr>
            </w:pPr>
            <w:r w:rsidRPr="00B95E94">
              <w:rPr>
                <w:rFonts w:eastAsia="Times New Roman" w:cstheme="minorHAnsi"/>
                <w:b/>
                <w:color w:val="222222"/>
                <w:sz w:val="20"/>
                <w:szCs w:val="20"/>
                <w:lang w:eastAsia="it-IT"/>
              </w:rPr>
              <w:t xml:space="preserve">Breve descrizione del progetto </w:t>
            </w:r>
            <w:proofErr w:type="spellStart"/>
            <w:r w:rsidR="00B95E94" w:rsidRPr="00B95E94">
              <w:rPr>
                <w:rFonts w:eastAsia="Times New Roman" w:cstheme="minorHAnsi"/>
                <w:b/>
                <w:color w:val="222222"/>
                <w:sz w:val="20"/>
                <w:szCs w:val="20"/>
                <w:lang w:eastAsia="it-IT"/>
              </w:rPr>
              <w:t>a.s.</w:t>
            </w:r>
            <w:proofErr w:type="spellEnd"/>
            <w:r w:rsidR="00B95E94" w:rsidRPr="00B95E94">
              <w:rPr>
                <w:rFonts w:eastAsia="Times New Roman" w:cstheme="minorHAnsi"/>
                <w:b/>
                <w:color w:val="222222"/>
                <w:sz w:val="20"/>
                <w:szCs w:val="20"/>
                <w:lang w:eastAsia="it-IT"/>
              </w:rPr>
              <w:t xml:space="preserve"> 20/21</w:t>
            </w:r>
          </w:p>
          <w:p w14:paraId="540EA13C" w14:textId="77777777" w:rsidR="00D41451" w:rsidRPr="00B95E94" w:rsidRDefault="00D41451" w:rsidP="00B95E94">
            <w:pPr>
              <w:spacing w:line="240" w:lineRule="auto"/>
              <w:jc w:val="both"/>
              <w:rPr>
                <w:rFonts w:eastAsia="Times New Roman" w:cstheme="minorHAnsi"/>
                <w:color w:val="222222"/>
                <w:sz w:val="20"/>
                <w:szCs w:val="20"/>
                <w:lang w:eastAsia="it-IT"/>
              </w:rPr>
            </w:pPr>
            <w:r w:rsidRPr="00B95E94">
              <w:rPr>
                <w:rFonts w:eastAsia="Times New Roman" w:cstheme="minorHAnsi"/>
                <w:color w:val="222222"/>
                <w:sz w:val="20"/>
                <w:szCs w:val="20"/>
                <w:lang w:eastAsia="it-IT"/>
              </w:rPr>
              <w:t>Il progetto prevede quattro incontri di avvicinamento alla Lingua dei Segni Italiana e di sensibilizzazione sulla cultura e sulla condizione delle persone sorde; si tratta di un laboratorio teorico/pratico così articolato:</w:t>
            </w:r>
          </w:p>
          <w:p w14:paraId="504C572F" w14:textId="77777777" w:rsidR="00D41451" w:rsidRPr="00A1389F" w:rsidRDefault="00D41451" w:rsidP="00A1389F">
            <w:pPr>
              <w:autoSpaceDE w:val="0"/>
              <w:autoSpaceDN w:val="0"/>
              <w:adjustRightInd w:val="0"/>
              <w:spacing w:after="0" w:line="240" w:lineRule="auto"/>
              <w:jc w:val="both"/>
              <w:rPr>
                <w:rFonts w:eastAsia="Times New Roman" w:cstheme="minorHAnsi"/>
                <w:color w:val="222222"/>
                <w:sz w:val="20"/>
                <w:szCs w:val="20"/>
                <w:u w:val="single"/>
                <w:lang w:eastAsia="it-IT"/>
              </w:rPr>
            </w:pPr>
            <w:r w:rsidRPr="00A1389F">
              <w:rPr>
                <w:rFonts w:eastAsia="Times New Roman" w:cstheme="minorHAnsi"/>
                <w:color w:val="222222"/>
                <w:sz w:val="20"/>
                <w:szCs w:val="20"/>
                <w:u w:val="single"/>
                <w:lang w:eastAsia="it-IT"/>
              </w:rPr>
              <w:t>Formazione teorica</w:t>
            </w:r>
          </w:p>
          <w:p w14:paraId="1BB97E7E" w14:textId="0EB30EF4" w:rsidR="00D41451" w:rsidRPr="00B95E94" w:rsidRDefault="00D41451" w:rsidP="00D54DEA">
            <w:pPr>
              <w:pStyle w:val="Paragrafoelenco"/>
              <w:numPr>
                <w:ilvl w:val="0"/>
                <w:numId w:val="34"/>
              </w:numPr>
              <w:autoSpaceDE w:val="0"/>
              <w:autoSpaceDN w:val="0"/>
              <w:adjustRightInd w:val="0"/>
              <w:spacing w:after="0" w:line="240" w:lineRule="auto"/>
              <w:jc w:val="both"/>
              <w:rPr>
                <w:rFonts w:eastAsia="Times New Roman" w:cstheme="minorHAnsi"/>
                <w:color w:val="222222"/>
                <w:sz w:val="20"/>
                <w:szCs w:val="20"/>
                <w:lang w:eastAsia="it-IT"/>
              </w:rPr>
            </w:pPr>
            <w:r w:rsidRPr="00B95E94">
              <w:rPr>
                <w:rFonts w:eastAsia="Times New Roman" w:cstheme="minorHAnsi"/>
                <w:color w:val="222222"/>
                <w:sz w:val="20"/>
                <w:szCs w:val="20"/>
                <w:lang w:eastAsia="it-IT"/>
              </w:rPr>
              <w:t xml:space="preserve">la sordità: osservazioni generali da un punto di vista socioculturale; </w:t>
            </w:r>
          </w:p>
          <w:p w14:paraId="36366823" w14:textId="4700C2CC" w:rsidR="00D41451" w:rsidRPr="00B95E94" w:rsidRDefault="00D41451" w:rsidP="00D54DEA">
            <w:pPr>
              <w:pStyle w:val="Paragrafoelenco"/>
              <w:numPr>
                <w:ilvl w:val="0"/>
                <w:numId w:val="34"/>
              </w:numPr>
              <w:autoSpaceDE w:val="0"/>
              <w:autoSpaceDN w:val="0"/>
              <w:adjustRightInd w:val="0"/>
              <w:spacing w:after="0" w:line="240" w:lineRule="auto"/>
              <w:jc w:val="both"/>
              <w:rPr>
                <w:rFonts w:eastAsia="Times New Roman" w:cstheme="minorHAnsi"/>
                <w:color w:val="222222"/>
                <w:sz w:val="20"/>
                <w:szCs w:val="20"/>
                <w:lang w:eastAsia="it-IT"/>
              </w:rPr>
            </w:pPr>
            <w:r w:rsidRPr="00B95E94">
              <w:rPr>
                <w:rFonts w:eastAsia="Times New Roman" w:cstheme="minorHAnsi"/>
                <w:color w:val="222222"/>
                <w:sz w:val="20"/>
                <w:szCs w:val="20"/>
                <w:lang w:eastAsia="it-IT"/>
              </w:rPr>
              <w:t xml:space="preserve">comunicazione delle persone sorde: strategie comunicative; </w:t>
            </w:r>
          </w:p>
          <w:p w14:paraId="6045E1AD" w14:textId="569C7A03" w:rsidR="00D41451" w:rsidRPr="00B95E94" w:rsidRDefault="00D41451" w:rsidP="00D54DEA">
            <w:pPr>
              <w:pStyle w:val="Paragrafoelenco"/>
              <w:numPr>
                <w:ilvl w:val="0"/>
                <w:numId w:val="34"/>
              </w:numPr>
              <w:autoSpaceDE w:val="0"/>
              <w:autoSpaceDN w:val="0"/>
              <w:adjustRightInd w:val="0"/>
              <w:spacing w:after="0" w:line="240" w:lineRule="auto"/>
              <w:jc w:val="both"/>
              <w:rPr>
                <w:rFonts w:eastAsia="Times New Roman" w:cstheme="minorHAnsi"/>
                <w:color w:val="222222"/>
                <w:sz w:val="20"/>
                <w:szCs w:val="20"/>
                <w:lang w:eastAsia="it-IT"/>
              </w:rPr>
            </w:pPr>
            <w:r w:rsidRPr="00B95E94">
              <w:rPr>
                <w:rFonts w:eastAsia="Times New Roman" w:cstheme="minorHAnsi"/>
                <w:color w:val="222222"/>
                <w:sz w:val="20"/>
                <w:szCs w:val="20"/>
                <w:lang w:eastAsia="it-IT"/>
              </w:rPr>
              <w:t xml:space="preserve">accenni sulla comunità linguistica sorda; </w:t>
            </w:r>
          </w:p>
          <w:p w14:paraId="73EF9751" w14:textId="2901C9E2" w:rsidR="00D41451" w:rsidRPr="00B95E94" w:rsidRDefault="00D41451" w:rsidP="00D54DEA">
            <w:pPr>
              <w:pStyle w:val="Paragrafoelenco"/>
              <w:numPr>
                <w:ilvl w:val="0"/>
                <w:numId w:val="34"/>
              </w:numPr>
              <w:autoSpaceDE w:val="0"/>
              <w:autoSpaceDN w:val="0"/>
              <w:adjustRightInd w:val="0"/>
              <w:spacing w:after="0" w:line="240" w:lineRule="auto"/>
              <w:jc w:val="both"/>
              <w:rPr>
                <w:rFonts w:eastAsia="Times New Roman" w:cstheme="minorHAnsi"/>
                <w:color w:val="222222"/>
                <w:sz w:val="20"/>
                <w:szCs w:val="20"/>
                <w:lang w:eastAsia="it-IT"/>
              </w:rPr>
            </w:pPr>
            <w:r w:rsidRPr="00B95E94">
              <w:rPr>
                <w:rFonts w:eastAsia="Times New Roman" w:cstheme="minorHAnsi"/>
                <w:color w:val="222222"/>
                <w:sz w:val="20"/>
                <w:szCs w:val="20"/>
                <w:lang w:eastAsia="it-IT"/>
              </w:rPr>
              <w:t xml:space="preserve">Lingua dei Segni, presentazione della LIS. </w:t>
            </w:r>
          </w:p>
          <w:p w14:paraId="0E748CDF" w14:textId="77777777" w:rsidR="00A1389F" w:rsidRDefault="00A1389F" w:rsidP="00D54DEA">
            <w:pPr>
              <w:autoSpaceDE w:val="0"/>
              <w:autoSpaceDN w:val="0"/>
              <w:adjustRightInd w:val="0"/>
              <w:spacing w:after="0" w:line="240" w:lineRule="auto"/>
              <w:jc w:val="both"/>
              <w:rPr>
                <w:rFonts w:eastAsia="Times New Roman" w:cstheme="minorHAnsi"/>
                <w:color w:val="222222"/>
                <w:sz w:val="20"/>
                <w:szCs w:val="20"/>
                <w:u w:val="single"/>
                <w:lang w:eastAsia="it-IT"/>
              </w:rPr>
            </w:pPr>
          </w:p>
          <w:p w14:paraId="3D7C416A" w14:textId="4423049B" w:rsidR="00D41451" w:rsidRPr="00A1389F" w:rsidRDefault="00D41451" w:rsidP="00D54DEA">
            <w:pPr>
              <w:autoSpaceDE w:val="0"/>
              <w:autoSpaceDN w:val="0"/>
              <w:adjustRightInd w:val="0"/>
              <w:spacing w:after="0" w:line="240" w:lineRule="auto"/>
              <w:jc w:val="both"/>
              <w:rPr>
                <w:rFonts w:eastAsia="Times New Roman" w:cstheme="minorHAnsi"/>
                <w:color w:val="222222"/>
                <w:sz w:val="20"/>
                <w:szCs w:val="20"/>
                <w:u w:val="single"/>
                <w:lang w:eastAsia="it-IT"/>
              </w:rPr>
            </w:pPr>
            <w:r w:rsidRPr="00A1389F">
              <w:rPr>
                <w:rFonts w:eastAsia="Times New Roman" w:cstheme="minorHAnsi"/>
                <w:color w:val="222222"/>
                <w:sz w:val="20"/>
                <w:szCs w:val="20"/>
                <w:u w:val="single"/>
                <w:lang w:eastAsia="it-IT"/>
              </w:rPr>
              <w:t>Competenze comunicative di base (Formazione Pratica)</w:t>
            </w:r>
          </w:p>
          <w:p w14:paraId="62E66329" w14:textId="07D56259" w:rsidR="00D41451" w:rsidRPr="00B95E94" w:rsidRDefault="00D41451" w:rsidP="00D54DEA">
            <w:pPr>
              <w:pStyle w:val="Paragrafoelenco"/>
              <w:numPr>
                <w:ilvl w:val="0"/>
                <w:numId w:val="34"/>
              </w:numPr>
              <w:autoSpaceDE w:val="0"/>
              <w:autoSpaceDN w:val="0"/>
              <w:adjustRightInd w:val="0"/>
              <w:spacing w:after="0" w:line="240" w:lineRule="auto"/>
              <w:jc w:val="both"/>
              <w:rPr>
                <w:rFonts w:eastAsia="Times New Roman" w:cstheme="minorHAnsi"/>
                <w:color w:val="222222"/>
                <w:sz w:val="20"/>
                <w:szCs w:val="20"/>
                <w:lang w:eastAsia="it-IT"/>
              </w:rPr>
            </w:pPr>
            <w:r w:rsidRPr="00B95E94">
              <w:rPr>
                <w:rFonts w:eastAsia="Times New Roman" w:cstheme="minorHAnsi"/>
                <w:color w:val="222222"/>
                <w:sz w:val="20"/>
                <w:szCs w:val="20"/>
                <w:lang w:eastAsia="it-IT"/>
              </w:rPr>
              <w:t>Presentazione di sé stessi;</w:t>
            </w:r>
          </w:p>
          <w:p w14:paraId="3B770C10" w14:textId="06D50295" w:rsidR="00D41451" w:rsidRPr="00B95E94" w:rsidRDefault="00D41451" w:rsidP="00D54DEA">
            <w:pPr>
              <w:pStyle w:val="Paragrafoelenco"/>
              <w:numPr>
                <w:ilvl w:val="0"/>
                <w:numId w:val="34"/>
              </w:numPr>
              <w:autoSpaceDE w:val="0"/>
              <w:autoSpaceDN w:val="0"/>
              <w:adjustRightInd w:val="0"/>
              <w:spacing w:after="0" w:line="240" w:lineRule="auto"/>
              <w:jc w:val="both"/>
              <w:rPr>
                <w:rFonts w:eastAsia="Times New Roman" w:cstheme="minorHAnsi"/>
                <w:color w:val="222222"/>
                <w:sz w:val="20"/>
                <w:szCs w:val="20"/>
                <w:lang w:eastAsia="it-IT"/>
              </w:rPr>
            </w:pPr>
            <w:r w:rsidRPr="00B95E94">
              <w:rPr>
                <w:rFonts w:eastAsia="Times New Roman" w:cstheme="minorHAnsi"/>
                <w:color w:val="222222"/>
                <w:sz w:val="20"/>
                <w:szCs w:val="20"/>
                <w:lang w:eastAsia="it-IT"/>
              </w:rPr>
              <w:t>modi di salutare;</w:t>
            </w:r>
          </w:p>
          <w:p w14:paraId="6116986E" w14:textId="64D64018" w:rsidR="00D41451" w:rsidRPr="00B95E94" w:rsidRDefault="00D41451" w:rsidP="00D54DEA">
            <w:pPr>
              <w:pStyle w:val="Paragrafoelenco"/>
              <w:numPr>
                <w:ilvl w:val="0"/>
                <w:numId w:val="34"/>
              </w:numPr>
              <w:autoSpaceDE w:val="0"/>
              <w:autoSpaceDN w:val="0"/>
              <w:adjustRightInd w:val="0"/>
              <w:spacing w:after="0" w:line="240" w:lineRule="auto"/>
              <w:jc w:val="both"/>
              <w:rPr>
                <w:rFonts w:eastAsia="Times New Roman" w:cstheme="minorHAnsi"/>
                <w:color w:val="222222"/>
                <w:sz w:val="20"/>
                <w:szCs w:val="20"/>
                <w:lang w:eastAsia="it-IT"/>
              </w:rPr>
            </w:pPr>
            <w:r w:rsidRPr="00B95E94">
              <w:rPr>
                <w:rFonts w:eastAsia="Times New Roman" w:cstheme="minorHAnsi"/>
                <w:color w:val="222222"/>
                <w:sz w:val="20"/>
                <w:szCs w:val="20"/>
                <w:lang w:eastAsia="it-IT"/>
              </w:rPr>
              <w:t>alfabeto/dattilologia;</w:t>
            </w:r>
          </w:p>
          <w:p w14:paraId="3AE28CE7" w14:textId="4AF37C26" w:rsidR="00D41451" w:rsidRPr="00B95E94" w:rsidRDefault="00D41451" w:rsidP="00D54DEA">
            <w:pPr>
              <w:pStyle w:val="Paragrafoelenco"/>
              <w:numPr>
                <w:ilvl w:val="0"/>
                <w:numId w:val="34"/>
              </w:numPr>
              <w:autoSpaceDE w:val="0"/>
              <w:autoSpaceDN w:val="0"/>
              <w:adjustRightInd w:val="0"/>
              <w:spacing w:after="0" w:line="240" w:lineRule="auto"/>
              <w:jc w:val="both"/>
              <w:rPr>
                <w:rFonts w:eastAsia="Times New Roman" w:cstheme="minorHAnsi"/>
                <w:color w:val="222222"/>
                <w:sz w:val="20"/>
                <w:szCs w:val="20"/>
                <w:lang w:eastAsia="it-IT"/>
              </w:rPr>
            </w:pPr>
            <w:r w:rsidRPr="00B95E94">
              <w:rPr>
                <w:rFonts w:eastAsia="Times New Roman" w:cstheme="minorHAnsi"/>
                <w:color w:val="222222"/>
                <w:sz w:val="20"/>
                <w:szCs w:val="20"/>
                <w:lang w:eastAsia="it-IT"/>
              </w:rPr>
              <w:t>numeri;</w:t>
            </w:r>
          </w:p>
          <w:p w14:paraId="204444B3" w14:textId="215B2307" w:rsidR="00D41451" w:rsidRPr="00B95E94" w:rsidRDefault="00D41451" w:rsidP="00D54DEA">
            <w:pPr>
              <w:pStyle w:val="Paragrafoelenco"/>
              <w:numPr>
                <w:ilvl w:val="0"/>
                <w:numId w:val="34"/>
              </w:numPr>
              <w:autoSpaceDE w:val="0"/>
              <w:autoSpaceDN w:val="0"/>
              <w:adjustRightInd w:val="0"/>
              <w:spacing w:after="0" w:line="240" w:lineRule="auto"/>
              <w:jc w:val="both"/>
              <w:rPr>
                <w:rFonts w:eastAsia="Times New Roman" w:cstheme="minorHAnsi"/>
                <w:color w:val="222222"/>
                <w:sz w:val="20"/>
                <w:szCs w:val="20"/>
                <w:lang w:eastAsia="it-IT"/>
              </w:rPr>
            </w:pPr>
            <w:r w:rsidRPr="00B95E94">
              <w:rPr>
                <w:rFonts w:eastAsia="Times New Roman" w:cstheme="minorHAnsi"/>
                <w:color w:val="222222"/>
                <w:sz w:val="20"/>
                <w:szCs w:val="20"/>
                <w:lang w:eastAsia="it-IT"/>
              </w:rPr>
              <w:t>colori;</w:t>
            </w:r>
          </w:p>
          <w:p w14:paraId="760C4524" w14:textId="65FB3819" w:rsidR="00D41451" w:rsidRPr="00B95E94" w:rsidRDefault="00D41451" w:rsidP="00D54DEA">
            <w:pPr>
              <w:pStyle w:val="Paragrafoelenco"/>
              <w:numPr>
                <w:ilvl w:val="0"/>
                <w:numId w:val="34"/>
              </w:numPr>
              <w:autoSpaceDE w:val="0"/>
              <w:autoSpaceDN w:val="0"/>
              <w:adjustRightInd w:val="0"/>
              <w:spacing w:after="0" w:line="240" w:lineRule="auto"/>
              <w:jc w:val="both"/>
              <w:rPr>
                <w:rFonts w:eastAsia="Times New Roman" w:cstheme="minorHAnsi"/>
                <w:color w:val="222222"/>
                <w:sz w:val="20"/>
                <w:szCs w:val="20"/>
                <w:lang w:eastAsia="it-IT"/>
              </w:rPr>
            </w:pPr>
            <w:r w:rsidRPr="00B95E94">
              <w:rPr>
                <w:rFonts w:eastAsia="Times New Roman" w:cstheme="minorHAnsi"/>
                <w:color w:val="222222"/>
                <w:sz w:val="20"/>
                <w:szCs w:val="20"/>
                <w:lang w:eastAsia="it-IT"/>
              </w:rPr>
              <w:t>il calendario (data, giorni della settimana);</w:t>
            </w:r>
          </w:p>
          <w:p w14:paraId="4FC5662C" w14:textId="4A8C4918" w:rsidR="00D41451" w:rsidRPr="00B95E94" w:rsidRDefault="00D41451" w:rsidP="00D54DEA">
            <w:pPr>
              <w:pStyle w:val="Paragrafoelenco"/>
              <w:numPr>
                <w:ilvl w:val="0"/>
                <w:numId w:val="34"/>
              </w:numPr>
              <w:autoSpaceDE w:val="0"/>
              <w:autoSpaceDN w:val="0"/>
              <w:adjustRightInd w:val="0"/>
              <w:spacing w:after="0" w:line="240" w:lineRule="auto"/>
              <w:jc w:val="both"/>
              <w:rPr>
                <w:rFonts w:eastAsia="Times New Roman" w:cstheme="minorHAnsi"/>
                <w:color w:val="222222"/>
                <w:sz w:val="20"/>
                <w:szCs w:val="20"/>
                <w:lang w:eastAsia="it-IT"/>
              </w:rPr>
            </w:pPr>
            <w:r w:rsidRPr="00B95E94">
              <w:rPr>
                <w:rFonts w:eastAsia="Times New Roman" w:cstheme="minorHAnsi"/>
                <w:color w:val="222222"/>
                <w:sz w:val="20"/>
                <w:szCs w:val="20"/>
                <w:lang w:eastAsia="it-IT"/>
              </w:rPr>
              <w:t>ora;</w:t>
            </w:r>
          </w:p>
          <w:p w14:paraId="62ED75A2" w14:textId="3736250F" w:rsidR="00D41451" w:rsidRPr="00B95E94" w:rsidRDefault="00D41451" w:rsidP="00D54DEA">
            <w:pPr>
              <w:pStyle w:val="Paragrafoelenco"/>
              <w:numPr>
                <w:ilvl w:val="0"/>
                <w:numId w:val="34"/>
              </w:numPr>
              <w:autoSpaceDE w:val="0"/>
              <w:autoSpaceDN w:val="0"/>
              <w:adjustRightInd w:val="0"/>
              <w:spacing w:after="0" w:line="240" w:lineRule="auto"/>
              <w:jc w:val="both"/>
              <w:rPr>
                <w:rFonts w:eastAsia="Times New Roman" w:cstheme="minorHAnsi"/>
                <w:color w:val="222222"/>
                <w:sz w:val="20"/>
                <w:szCs w:val="20"/>
                <w:lang w:eastAsia="it-IT"/>
              </w:rPr>
            </w:pPr>
            <w:r w:rsidRPr="00B95E94">
              <w:rPr>
                <w:rFonts w:eastAsia="Times New Roman" w:cstheme="minorHAnsi"/>
                <w:color w:val="222222"/>
                <w:sz w:val="20"/>
                <w:szCs w:val="20"/>
                <w:lang w:eastAsia="it-IT"/>
              </w:rPr>
              <w:t>famiglia;</w:t>
            </w:r>
          </w:p>
          <w:p w14:paraId="4AC6A4EA" w14:textId="66FCF66B" w:rsidR="00D41451" w:rsidRPr="00B95E94" w:rsidRDefault="00D41451" w:rsidP="00D54DEA">
            <w:pPr>
              <w:pStyle w:val="Paragrafoelenco"/>
              <w:numPr>
                <w:ilvl w:val="0"/>
                <w:numId w:val="34"/>
              </w:numPr>
              <w:spacing w:after="0" w:line="240" w:lineRule="auto"/>
              <w:jc w:val="both"/>
              <w:rPr>
                <w:rFonts w:eastAsia="Times New Roman" w:cstheme="minorHAnsi"/>
                <w:color w:val="222222"/>
                <w:sz w:val="20"/>
                <w:szCs w:val="20"/>
                <w:lang w:eastAsia="it-IT"/>
              </w:rPr>
            </w:pPr>
            <w:r w:rsidRPr="00B95E94">
              <w:rPr>
                <w:rFonts w:eastAsia="Times New Roman" w:cstheme="minorHAnsi"/>
                <w:color w:val="222222"/>
                <w:sz w:val="20"/>
                <w:szCs w:val="20"/>
                <w:lang w:eastAsia="it-IT"/>
              </w:rPr>
              <w:t>animali.</w:t>
            </w:r>
          </w:p>
          <w:p w14:paraId="2D858FD3" w14:textId="77777777" w:rsidR="00A1389F" w:rsidRDefault="00A1389F" w:rsidP="00A1389F">
            <w:pPr>
              <w:spacing w:after="0" w:line="240" w:lineRule="auto"/>
              <w:jc w:val="both"/>
              <w:rPr>
                <w:rFonts w:eastAsia="Times New Roman" w:cstheme="minorHAnsi"/>
                <w:color w:val="222222"/>
                <w:sz w:val="20"/>
                <w:szCs w:val="20"/>
                <w:u w:val="single"/>
                <w:lang w:eastAsia="it-IT"/>
              </w:rPr>
            </w:pPr>
          </w:p>
          <w:p w14:paraId="4F0BF725" w14:textId="284D0355" w:rsidR="00D41451" w:rsidRPr="00A1389F" w:rsidRDefault="00D41451" w:rsidP="00A1389F">
            <w:pPr>
              <w:spacing w:after="0" w:line="240" w:lineRule="auto"/>
              <w:jc w:val="both"/>
              <w:rPr>
                <w:rFonts w:eastAsia="Times New Roman" w:cstheme="minorHAnsi"/>
                <w:color w:val="222222"/>
                <w:sz w:val="20"/>
                <w:szCs w:val="20"/>
                <w:u w:val="single"/>
                <w:lang w:eastAsia="it-IT"/>
              </w:rPr>
            </w:pPr>
            <w:r w:rsidRPr="00A1389F">
              <w:rPr>
                <w:rFonts w:eastAsia="Times New Roman" w:cstheme="minorHAnsi"/>
                <w:color w:val="222222"/>
                <w:sz w:val="20"/>
                <w:szCs w:val="20"/>
                <w:u w:val="single"/>
                <w:lang w:eastAsia="it-IT"/>
              </w:rPr>
              <w:t>Autovalutazione</w:t>
            </w:r>
          </w:p>
          <w:p w14:paraId="61F8B423" w14:textId="18E471FD" w:rsidR="00B95E94" w:rsidRPr="00D27C9D" w:rsidRDefault="00D41451" w:rsidP="00D27C9D">
            <w:pPr>
              <w:spacing w:line="276" w:lineRule="auto"/>
              <w:jc w:val="both"/>
              <w:rPr>
                <w:rFonts w:eastAsia="Times New Roman" w:cstheme="minorHAnsi"/>
                <w:color w:val="222222"/>
                <w:sz w:val="20"/>
                <w:szCs w:val="20"/>
                <w:lang w:eastAsia="it-IT"/>
              </w:rPr>
            </w:pPr>
            <w:r w:rsidRPr="00D54DEA">
              <w:rPr>
                <w:rFonts w:eastAsia="Times New Roman" w:cstheme="minorHAnsi"/>
                <w:color w:val="222222"/>
                <w:sz w:val="20"/>
                <w:szCs w:val="20"/>
                <w:lang w:eastAsia="it-IT"/>
              </w:rPr>
              <w:t>I corsisti sono chiamati a diventare attori della valutazione dei contenuti, dei metodi, e dei processi di apprendimento che li coinvolgono.</w:t>
            </w:r>
          </w:p>
        </w:tc>
      </w:tr>
      <w:tr w:rsidR="00B95120" w:rsidRPr="005E7819" w14:paraId="4BF83E8A" w14:textId="77777777" w:rsidTr="00B95120">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AC0A7F4" w14:textId="77777777" w:rsidR="00B95120" w:rsidRPr="005E7819" w:rsidRDefault="00B95120" w:rsidP="001623B8">
            <w:pPr>
              <w:spacing w:after="0" w:line="240" w:lineRule="auto"/>
              <w:rPr>
                <w:rFonts w:eastAsia="Times New Roman" w:cstheme="minorHAnsi"/>
                <w:color w:val="222222"/>
                <w:sz w:val="20"/>
                <w:szCs w:val="20"/>
                <w:lang w:eastAsia="it-IT"/>
              </w:rPr>
            </w:pPr>
            <w:r w:rsidRPr="005E7819">
              <w:rPr>
                <w:rFonts w:eastAsia="Times New Roman" w:cstheme="minorHAnsi"/>
                <w:color w:val="222222"/>
                <w:sz w:val="20"/>
                <w:szCs w:val="20"/>
                <w:lang w:eastAsia="it-IT"/>
              </w:rPr>
              <w:lastRenderedPageBreak/>
              <w:t xml:space="preserve">tipo di percorso: </w:t>
            </w:r>
            <w:r w:rsidRPr="005E7819">
              <w:rPr>
                <w:rFonts w:eastAsia="Times New Roman" w:cstheme="minorHAnsi"/>
                <w:b/>
                <w:i/>
                <w:color w:val="222222"/>
                <w:sz w:val="20"/>
                <w:szCs w:val="20"/>
                <w:lang w:eastAsia="it-IT"/>
              </w:rPr>
              <w:t>comunicazione e linguaggi</w:t>
            </w:r>
          </w:p>
        </w:tc>
      </w:tr>
      <w:tr w:rsidR="00B95120" w:rsidRPr="005E7819" w14:paraId="1FFBC568" w14:textId="77777777" w:rsidTr="00B95120">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D841A90" w14:textId="31CB4746" w:rsidR="00B95120" w:rsidRPr="005E7819" w:rsidRDefault="00B95120" w:rsidP="00B95120">
            <w:pPr>
              <w:spacing w:after="0" w:line="240" w:lineRule="auto"/>
              <w:rPr>
                <w:rFonts w:eastAsia="Times New Roman" w:cstheme="minorHAnsi"/>
                <w:color w:val="222222"/>
                <w:sz w:val="20"/>
                <w:szCs w:val="20"/>
                <w:lang w:eastAsia="it-IT"/>
              </w:rPr>
            </w:pPr>
            <w:r w:rsidRPr="005E7819">
              <w:rPr>
                <w:rFonts w:eastAsia="Times New Roman" w:cstheme="minorHAnsi"/>
                <w:color w:val="222222"/>
                <w:sz w:val="20"/>
                <w:szCs w:val="20"/>
                <w:lang w:eastAsia="it-IT"/>
              </w:rPr>
              <w:t xml:space="preserve">titolo del progetto: </w:t>
            </w:r>
            <w:r w:rsidR="00A1389F">
              <w:t xml:space="preserve">: </w:t>
            </w:r>
            <w:r w:rsidR="00A1389F" w:rsidRPr="00A1389F">
              <w:rPr>
                <w:rFonts w:eastAsia="Times New Roman" w:cstheme="minorHAnsi"/>
                <w:b/>
                <w:i/>
                <w:color w:val="0070C0"/>
                <w:sz w:val="20"/>
                <w:szCs w:val="20"/>
                <w:lang w:eastAsia="it-IT"/>
              </w:rPr>
              <w:t>arricchimento francese tramite tecniche teatrali</w:t>
            </w:r>
          </w:p>
        </w:tc>
      </w:tr>
      <w:tr w:rsidR="00B95120" w:rsidRPr="005E7819" w14:paraId="1EFBAB88" w14:textId="77777777" w:rsidTr="00B95120">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8D0D803" w14:textId="3BA5DE8C" w:rsidR="00B95120" w:rsidRPr="005E7819" w:rsidRDefault="00A1389F" w:rsidP="00B95120">
            <w:pPr>
              <w:spacing w:after="0" w:line="240" w:lineRule="auto"/>
              <w:rPr>
                <w:rFonts w:eastAsia="Times New Roman" w:cstheme="minorHAnsi"/>
                <w:color w:val="222222"/>
                <w:sz w:val="20"/>
                <w:szCs w:val="20"/>
                <w:lang w:eastAsia="it-IT"/>
              </w:rPr>
            </w:pPr>
            <w:r>
              <w:rPr>
                <w:rFonts w:eastAsia="Times New Roman" w:cstheme="minorHAnsi"/>
                <w:color w:val="222222"/>
                <w:sz w:val="20"/>
                <w:szCs w:val="20"/>
                <w:lang w:eastAsia="it-IT"/>
              </w:rPr>
              <w:t>durata: anno scolastico 21/22</w:t>
            </w:r>
          </w:p>
        </w:tc>
      </w:tr>
      <w:tr w:rsidR="00B95120" w:rsidRPr="005E7819" w14:paraId="1639A8CF" w14:textId="77777777" w:rsidTr="00B95120">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7F03BFA" w14:textId="699F48FD" w:rsidR="00B95120" w:rsidRPr="005E7819" w:rsidRDefault="00B95120" w:rsidP="00B95120">
            <w:pPr>
              <w:spacing w:after="0" w:line="240" w:lineRule="auto"/>
              <w:rPr>
                <w:rFonts w:eastAsia="Times New Roman" w:cstheme="minorHAnsi"/>
                <w:color w:val="222222"/>
                <w:sz w:val="20"/>
                <w:szCs w:val="20"/>
                <w:lang w:eastAsia="it-IT"/>
              </w:rPr>
            </w:pPr>
            <w:r w:rsidRPr="005E7819">
              <w:rPr>
                <w:rFonts w:eastAsia="Times New Roman" w:cstheme="minorHAnsi"/>
                <w:color w:val="222222"/>
                <w:sz w:val="20"/>
                <w:szCs w:val="20"/>
                <w:lang w:eastAsia="it-IT"/>
              </w:rPr>
              <w:t xml:space="preserve">sedi e soggetti coinvolti: </w:t>
            </w:r>
            <w:r w:rsidR="00A1389F" w:rsidRPr="00A1389F">
              <w:rPr>
                <w:sz w:val="20"/>
                <w:szCs w:val="20"/>
              </w:rPr>
              <w:t>ERASMUS THEATRE – TEATRO PIME</w:t>
            </w:r>
          </w:p>
        </w:tc>
      </w:tr>
      <w:tr w:rsidR="00B95120" w:rsidRPr="005E7819" w14:paraId="34261D5F" w14:textId="77777777" w:rsidTr="00B95120">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82FB619" w14:textId="77777777" w:rsidR="00F8365E" w:rsidRPr="00B95E94" w:rsidRDefault="00F8365E" w:rsidP="00F8365E">
            <w:pPr>
              <w:spacing w:after="0" w:line="240" w:lineRule="auto"/>
              <w:jc w:val="both"/>
              <w:rPr>
                <w:rFonts w:eastAsia="Times New Roman" w:cstheme="minorHAnsi"/>
                <w:b/>
                <w:color w:val="222222"/>
                <w:sz w:val="20"/>
                <w:szCs w:val="20"/>
                <w:lang w:eastAsia="it-IT"/>
              </w:rPr>
            </w:pPr>
            <w:r w:rsidRPr="00B95E94">
              <w:rPr>
                <w:rFonts w:eastAsia="Times New Roman" w:cstheme="minorHAnsi"/>
                <w:b/>
                <w:color w:val="222222"/>
                <w:sz w:val="20"/>
                <w:szCs w:val="20"/>
                <w:lang w:eastAsia="it-IT"/>
              </w:rPr>
              <w:t xml:space="preserve">Breve descrizione del progetto </w:t>
            </w:r>
            <w:proofErr w:type="spellStart"/>
            <w:r>
              <w:rPr>
                <w:rFonts w:eastAsia="Times New Roman" w:cstheme="minorHAnsi"/>
                <w:b/>
                <w:color w:val="222222"/>
                <w:sz w:val="20"/>
                <w:szCs w:val="20"/>
                <w:lang w:eastAsia="it-IT"/>
              </w:rPr>
              <w:t>a.s.</w:t>
            </w:r>
            <w:proofErr w:type="spellEnd"/>
            <w:r>
              <w:rPr>
                <w:rFonts w:eastAsia="Times New Roman" w:cstheme="minorHAnsi"/>
                <w:b/>
                <w:color w:val="222222"/>
                <w:sz w:val="20"/>
                <w:szCs w:val="20"/>
                <w:lang w:eastAsia="it-IT"/>
              </w:rPr>
              <w:t xml:space="preserve"> 21/22</w:t>
            </w:r>
          </w:p>
          <w:p w14:paraId="5CBE7006" w14:textId="2969973A" w:rsidR="00F8365E" w:rsidRPr="00F8365E" w:rsidRDefault="00F8365E" w:rsidP="00F8365E">
            <w:pPr>
              <w:suppressAutoHyphens/>
              <w:spacing w:after="0" w:line="240" w:lineRule="auto"/>
              <w:jc w:val="both"/>
              <w:rPr>
                <w:sz w:val="20"/>
                <w:szCs w:val="20"/>
              </w:rPr>
            </w:pPr>
            <w:r w:rsidRPr="00F8365E">
              <w:rPr>
                <w:sz w:val="20"/>
                <w:szCs w:val="20"/>
              </w:rPr>
              <w:t xml:space="preserve">L’associazione Erasmus </w:t>
            </w:r>
            <w:proofErr w:type="spellStart"/>
            <w:r w:rsidRPr="00F8365E">
              <w:rPr>
                <w:sz w:val="20"/>
                <w:szCs w:val="20"/>
              </w:rPr>
              <w:t>Theatre</w:t>
            </w:r>
            <w:proofErr w:type="spellEnd"/>
            <w:r w:rsidRPr="00F8365E">
              <w:rPr>
                <w:sz w:val="20"/>
                <w:szCs w:val="20"/>
              </w:rPr>
              <w:t xml:space="preserve"> ha ideato un percorso di moduli PCTO on line e moduli in presenza. </w:t>
            </w:r>
          </w:p>
          <w:p w14:paraId="2AE57597" w14:textId="1F7DEF8E" w:rsidR="00F8365E" w:rsidRDefault="00F8365E" w:rsidP="00F8365E">
            <w:pPr>
              <w:suppressAutoHyphens/>
              <w:spacing w:after="0" w:line="240" w:lineRule="auto"/>
              <w:jc w:val="both"/>
              <w:rPr>
                <w:sz w:val="20"/>
                <w:szCs w:val="20"/>
              </w:rPr>
            </w:pPr>
            <w:r w:rsidRPr="00F8365E">
              <w:rPr>
                <w:sz w:val="20"/>
                <w:szCs w:val="20"/>
              </w:rPr>
              <w:t>La prima fase (</w:t>
            </w:r>
            <w:proofErr w:type="spellStart"/>
            <w:r w:rsidRPr="00F8365E">
              <w:rPr>
                <w:sz w:val="20"/>
                <w:szCs w:val="20"/>
              </w:rPr>
              <w:t>Nov</w:t>
            </w:r>
            <w:proofErr w:type="spellEnd"/>
            <w:r w:rsidRPr="00F8365E">
              <w:rPr>
                <w:sz w:val="20"/>
                <w:szCs w:val="20"/>
              </w:rPr>
              <w:t xml:space="preserve"> 2021- </w:t>
            </w:r>
            <w:proofErr w:type="spellStart"/>
            <w:r w:rsidRPr="00F8365E">
              <w:rPr>
                <w:sz w:val="20"/>
                <w:szCs w:val="20"/>
              </w:rPr>
              <w:t>Gen</w:t>
            </w:r>
            <w:proofErr w:type="spellEnd"/>
            <w:r w:rsidRPr="00F8365E">
              <w:rPr>
                <w:sz w:val="20"/>
                <w:szCs w:val="20"/>
              </w:rPr>
              <w:t xml:space="preserve"> 2022) prevede la visione di più video-lezioni registrate on line. Gli operatori del settore del teatro intendono dare la possibilità agli alunni di acquisire una breve conoscenza della storia del teatro francese, dare loro un assaggio della ricchezza e della complessità della lingua francese orale. Piccole parole e/o espressioni difficili da tradurre, accenti variegati, pronuncia rendono la lingua francese viva, particolare, teatrale e contribuiscono alla sua identità. Di seguito, si entrerà nello studio dell’opera teatrale stessa “Le </w:t>
            </w:r>
            <w:proofErr w:type="spellStart"/>
            <w:r w:rsidRPr="00F8365E">
              <w:rPr>
                <w:sz w:val="20"/>
                <w:szCs w:val="20"/>
              </w:rPr>
              <w:t>malade</w:t>
            </w:r>
            <w:proofErr w:type="spellEnd"/>
            <w:r w:rsidRPr="00F8365E">
              <w:rPr>
                <w:sz w:val="20"/>
                <w:szCs w:val="20"/>
              </w:rPr>
              <w:t xml:space="preserve"> </w:t>
            </w:r>
            <w:proofErr w:type="spellStart"/>
            <w:r w:rsidRPr="00F8365E">
              <w:rPr>
                <w:sz w:val="20"/>
                <w:szCs w:val="20"/>
              </w:rPr>
              <w:t>imaginaire</w:t>
            </w:r>
            <w:proofErr w:type="spellEnd"/>
            <w:r w:rsidRPr="00F8365E">
              <w:rPr>
                <w:sz w:val="20"/>
                <w:szCs w:val="20"/>
              </w:rPr>
              <w:t xml:space="preserve">” di Molière sia nella sua versione originale sia nel adattamento proposto da Erasmus </w:t>
            </w:r>
            <w:proofErr w:type="spellStart"/>
            <w:r w:rsidRPr="00F8365E">
              <w:rPr>
                <w:sz w:val="20"/>
                <w:szCs w:val="20"/>
              </w:rPr>
              <w:t>Theatre</w:t>
            </w:r>
            <w:proofErr w:type="spellEnd"/>
            <w:r w:rsidRPr="00F8365E">
              <w:rPr>
                <w:sz w:val="20"/>
                <w:szCs w:val="20"/>
              </w:rPr>
              <w:t xml:space="preserve">. Così facendo, il progetto intende fare riflettere gli alunni sul modo di avvicinare le nuove generazioni ad un’opera di teatro classico ma anche sui temi sviluppati e sulla modernità dell’autore. La prima parte del progetto prevede uno scadenzario da parte degli insegnanti che guideranno e monitoreranno il lavoro degli alunni. Alcune sessioni in classe saranno destinate ad una verifica della buona comprensione delle attività proposte nonché ad un’integrazione dei contenuti. </w:t>
            </w:r>
          </w:p>
          <w:p w14:paraId="09CD332E" w14:textId="16009E15" w:rsidR="00F8365E" w:rsidRDefault="00F8365E" w:rsidP="00F8365E">
            <w:pPr>
              <w:suppressAutoHyphens/>
              <w:spacing w:after="0" w:line="240" w:lineRule="auto"/>
              <w:jc w:val="both"/>
              <w:rPr>
                <w:sz w:val="20"/>
                <w:szCs w:val="20"/>
              </w:rPr>
            </w:pPr>
            <w:r w:rsidRPr="00F8365E">
              <w:rPr>
                <w:sz w:val="20"/>
                <w:szCs w:val="20"/>
              </w:rPr>
              <w:t xml:space="preserve">La seconda fase del progetto si propone di tornare a vedere uno spettacolo dal vivo. Il teatro PIME accoglierà la troupe del Erasmus </w:t>
            </w:r>
            <w:proofErr w:type="spellStart"/>
            <w:r w:rsidRPr="00F8365E">
              <w:rPr>
                <w:sz w:val="20"/>
                <w:szCs w:val="20"/>
              </w:rPr>
              <w:t>Theatre</w:t>
            </w:r>
            <w:proofErr w:type="spellEnd"/>
            <w:r w:rsidRPr="00F8365E">
              <w:rPr>
                <w:sz w:val="20"/>
                <w:szCs w:val="20"/>
              </w:rPr>
              <w:t xml:space="preserve"> e della sua opera “Molière et le </w:t>
            </w:r>
            <w:proofErr w:type="spellStart"/>
            <w:r w:rsidRPr="00F8365E">
              <w:rPr>
                <w:sz w:val="20"/>
                <w:szCs w:val="20"/>
              </w:rPr>
              <w:t>malade</w:t>
            </w:r>
            <w:proofErr w:type="spellEnd"/>
            <w:r w:rsidRPr="00F8365E">
              <w:rPr>
                <w:sz w:val="20"/>
                <w:szCs w:val="20"/>
              </w:rPr>
              <w:t xml:space="preserve"> </w:t>
            </w:r>
            <w:proofErr w:type="spellStart"/>
            <w:r w:rsidRPr="00F8365E">
              <w:rPr>
                <w:sz w:val="20"/>
                <w:szCs w:val="20"/>
              </w:rPr>
              <w:t>imaginaire</w:t>
            </w:r>
            <w:proofErr w:type="spellEnd"/>
            <w:r w:rsidRPr="00F8365E">
              <w:rPr>
                <w:sz w:val="20"/>
                <w:szCs w:val="20"/>
              </w:rPr>
              <w:t>” il giorno 21</w:t>
            </w:r>
            <w:r>
              <w:rPr>
                <w:sz w:val="20"/>
                <w:szCs w:val="20"/>
              </w:rPr>
              <w:t xml:space="preserve"> </w:t>
            </w:r>
            <w:r w:rsidRPr="00F8365E">
              <w:rPr>
                <w:sz w:val="20"/>
                <w:szCs w:val="20"/>
              </w:rPr>
              <w:t xml:space="preserve">gennaio 2022. </w:t>
            </w:r>
          </w:p>
          <w:p w14:paraId="34D746E6" w14:textId="23556E84" w:rsidR="00F8365E" w:rsidRPr="00F8365E" w:rsidRDefault="00F8365E" w:rsidP="00F8365E">
            <w:pPr>
              <w:suppressAutoHyphens/>
              <w:spacing w:after="0" w:line="240" w:lineRule="auto"/>
              <w:jc w:val="both"/>
              <w:rPr>
                <w:sz w:val="20"/>
                <w:szCs w:val="20"/>
              </w:rPr>
            </w:pPr>
            <w:r w:rsidRPr="00F8365E">
              <w:rPr>
                <w:sz w:val="20"/>
                <w:szCs w:val="20"/>
              </w:rPr>
              <w:t>Lo studio preliminare del pezzo teatrale consentirà agli alunni d</w:t>
            </w:r>
            <w:r>
              <w:rPr>
                <w:sz w:val="20"/>
                <w:szCs w:val="20"/>
              </w:rPr>
              <w:t xml:space="preserve">i concentrarsi anche su realtà </w:t>
            </w:r>
            <w:r w:rsidRPr="00F8365E">
              <w:rPr>
                <w:sz w:val="20"/>
                <w:szCs w:val="20"/>
              </w:rPr>
              <w:t>diverse dell’arte teatrale quali il gioco attoriale, l’utilizzo della voce, la mess</w:t>
            </w:r>
            <w:r>
              <w:rPr>
                <w:sz w:val="20"/>
                <w:szCs w:val="20"/>
              </w:rPr>
              <w:t xml:space="preserve">a in scena, la scenografia, la </w:t>
            </w:r>
            <w:r w:rsidRPr="00F8365E">
              <w:rPr>
                <w:sz w:val="20"/>
                <w:szCs w:val="20"/>
              </w:rPr>
              <w:t>tecnica della luce e del suono ecc. Dopo lo spettacolo dal vivo, la troupe organ</w:t>
            </w:r>
            <w:r>
              <w:rPr>
                <w:sz w:val="20"/>
                <w:szCs w:val="20"/>
              </w:rPr>
              <w:t xml:space="preserve">izzerà un incontro in cui sarà </w:t>
            </w:r>
            <w:r w:rsidRPr="00F8365E">
              <w:rPr>
                <w:sz w:val="20"/>
                <w:szCs w:val="20"/>
              </w:rPr>
              <w:t>favorito uno scambio con il pubblico. Gli alunni potranno cogliere l’occasione per riv</w:t>
            </w:r>
            <w:r>
              <w:rPr>
                <w:sz w:val="20"/>
                <w:szCs w:val="20"/>
              </w:rPr>
              <w:t xml:space="preserve">olgere agli attori </w:t>
            </w:r>
            <w:r w:rsidRPr="00F8365E">
              <w:rPr>
                <w:sz w:val="20"/>
                <w:szCs w:val="20"/>
              </w:rPr>
              <w:t>domande sul loro percorso didattico in francese, sull’opera stessa e il mondo teatrale.</w:t>
            </w:r>
          </w:p>
          <w:p w14:paraId="76A507B8" w14:textId="1B156986" w:rsidR="00B95120" w:rsidRPr="00F8365E" w:rsidRDefault="00F8365E" w:rsidP="00F8365E">
            <w:pPr>
              <w:suppressAutoHyphens/>
              <w:spacing w:after="0" w:line="240" w:lineRule="auto"/>
              <w:jc w:val="both"/>
              <w:rPr>
                <w:sz w:val="20"/>
                <w:szCs w:val="20"/>
              </w:rPr>
            </w:pPr>
            <w:r w:rsidRPr="00F8365E">
              <w:rPr>
                <w:sz w:val="20"/>
                <w:szCs w:val="20"/>
              </w:rPr>
              <w:t>Infine, l’ultima fase del percorso (</w:t>
            </w:r>
            <w:proofErr w:type="spellStart"/>
            <w:r w:rsidRPr="00F8365E">
              <w:rPr>
                <w:sz w:val="20"/>
                <w:szCs w:val="20"/>
              </w:rPr>
              <w:t>Feb</w:t>
            </w:r>
            <w:proofErr w:type="spellEnd"/>
            <w:r w:rsidRPr="00F8365E">
              <w:rPr>
                <w:sz w:val="20"/>
                <w:szCs w:val="20"/>
              </w:rPr>
              <w:t xml:space="preserve"> 2022- </w:t>
            </w:r>
            <w:proofErr w:type="spellStart"/>
            <w:r w:rsidRPr="00F8365E">
              <w:rPr>
                <w:sz w:val="20"/>
                <w:szCs w:val="20"/>
              </w:rPr>
              <w:t>Apr</w:t>
            </w:r>
            <w:proofErr w:type="spellEnd"/>
            <w:r w:rsidRPr="00F8365E">
              <w:rPr>
                <w:sz w:val="20"/>
                <w:szCs w:val="20"/>
              </w:rPr>
              <w:t xml:space="preserve"> 2022) prevede la trad</w:t>
            </w:r>
            <w:r>
              <w:rPr>
                <w:sz w:val="20"/>
                <w:szCs w:val="20"/>
              </w:rPr>
              <w:t xml:space="preserve">uzione dell’opera dalla lingua </w:t>
            </w:r>
            <w:r w:rsidRPr="00F8365E">
              <w:rPr>
                <w:sz w:val="20"/>
                <w:szCs w:val="20"/>
              </w:rPr>
              <w:t>studiata verso la lingua madre. Tramite un lavoro di gruppo, l’attività co</w:t>
            </w:r>
            <w:r>
              <w:rPr>
                <w:sz w:val="20"/>
                <w:szCs w:val="20"/>
              </w:rPr>
              <w:t xml:space="preserve">nsentirà una riflessione sulla </w:t>
            </w:r>
            <w:r w:rsidRPr="00F8365E">
              <w:rPr>
                <w:sz w:val="20"/>
                <w:szCs w:val="20"/>
              </w:rPr>
              <w:t>difficoltà di passare da una lingua all’altra, sulla complessità di render</w:t>
            </w:r>
            <w:r>
              <w:rPr>
                <w:sz w:val="20"/>
                <w:szCs w:val="20"/>
              </w:rPr>
              <w:t xml:space="preserve">e idee, trasmettere emozioni e </w:t>
            </w:r>
            <w:r w:rsidRPr="00F8365E">
              <w:rPr>
                <w:sz w:val="20"/>
                <w:szCs w:val="20"/>
              </w:rPr>
              <w:t>trascrivere testo usando codici culturali diversi. Il lavoro collettivo scritto intende f</w:t>
            </w:r>
            <w:r>
              <w:rPr>
                <w:sz w:val="20"/>
                <w:szCs w:val="20"/>
              </w:rPr>
              <w:t xml:space="preserve">avorire inoltre un </w:t>
            </w:r>
            <w:r w:rsidRPr="00F8365E">
              <w:rPr>
                <w:sz w:val="20"/>
                <w:szCs w:val="20"/>
              </w:rPr>
              <w:t>approccio creativo della scrittura pur trattandosi di una traduzione.</w:t>
            </w:r>
          </w:p>
        </w:tc>
      </w:tr>
      <w:tr w:rsidR="000B3622" w:rsidRPr="005E7819" w14:paraId="32710706" w14:textId="77777777" w:rsidTr="00B95120">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541A559" w14:textId="468B79C6" w:rsidR="000B3622" w:rsidRPr="005E7819" w:rsidRDefault="000B3622" w:rsidP="00D27C9D">
            <w:pPr>
              <w:spacing w:after="0" w:line="240" w:lineRule="auto"/>
              <w:rPr>
                <w:rFonts w:eastAsia="Times New Roman" w:cstheme="minorHAnsi"/>
                <w:sz w:val="20"/>
                <w:szCs w:val="20"/>
                <w:lang w:eastAsia="it-IT"/>
              </w:rPr>
            </w:pPr>
            <w:r w:rsidRPr="005E7819">
              <w:rPr>
                <w:rFonts w:eastAsia="Times New Roman" w:cstheme="minorHAnsi"/>
                <w:color w:val="000000"/>
                <w:sz w:val="20"/>
                <w:szCs w:val="20"/>
                <w:lang w:eastAsia="it-IT"/>
              </w:rPr>
              <w:t xml:space="preserve">tipo di percorso: </w:t>
            </w:r>
            <w:r w:rsidR="00D27C9D">
              <w:rPr>
                <w:rFonts w:eastAsia="Times New Roman" w:cstheme="minorHAnsi"/>
                <w:b/>
                <w:i/>
                <w:color w:val="000000"/>
                <w:sz w:val="20"/>
                <w:szCs w:val="20"/>
                <w:lang w:eastAsia="it-IT"/>
              </w:rPr>
              <w:t>linguistico interculturale</w:t>
            </w:r>
            <w:r w:rsidR="00D54DEA">
              <w:rPr>
                <w:rFonts w:eastAsia="Times New Roman" w:cstheme="minorHAnsi"/>
                <w:b/>
                <w:i/>
                <w:color w:val="000000"/>
                <w:sz w:val="20"/>
                <w:szCs w:val="20"/>
                <w:lang w:eastAsia="it-IT"/>
              </w:rPr>
              <w:t xml:space="preserve"> </w:t>
            </w:r>
          </w:p>
        </w:tc>
      </w:tr>
      <w:tr w:rsidR="000B3622" w:rsidRPr="005E7819" w14:paraId="3BFAB894" w14:textId="77777777" w:rsidTr="00B95120">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52733CB" w14:textId="0189339D" w:rsidR="000B3622" w:rsidRPr="005E7819" w:rsidRDefault="000B3622" w:rsidP="00081C31">
            <w:pPr>
              <w:spacing w:after="0" w:line="240" w:lineRule="auto"/>
              <w:rPr>
                <w:rFonts w:eastAsia="Times New Roman" w:cstheme="minorHAnsi"/>
                <w:sz w:val="20"/>
                <w:szCs w:val="20"/>
                <w:lang w:eastAsia="it-IT"/>
              </w:rPr>
            </w:pPr>
            <w:r w:rsidRPr="005E7819">
              <w:rPr>
                <w:rFonts w:eastAsia="Times New Roman" w:cstheme="minorHAnsi"/>
                <w:color w:val="000000"/>
                <w:sz w:val="20"/>
                <w:szCs w:val="20"/>
                <w:lang w:eastAsia="it-IT"/>
              </w:rPr>
              <w:t xml:space="preserve">titolo del progetto: </w:t>
            </w:r>
            <w:proofErr w:type="spellStart"/>
            <w:r w:rsidR="00081C31" w:rsidRPr="00081C31">
              <w:rPr>
                <w:rFonts w:ascii="Calibri" w:eastAsia="Calibri" w:hAnsi="Calibri" w:cs="Calibri"/>
                <w:b/>
                <w:i/>
                <w:color w:val="0070C0"/>
                <w:sz w:val="20"/>
                <w:szCs w:val="20"/>
                <w:lang w:eastAsia="ar-SA"/>
              </w:rPr>
              <w:t>Entrecomp</w:t>
            </w:r>
            <w:proofErr w:type="spellEnd"/>
            <w:r w:rsidR="00081C31" w:rsidRPr="00081C31">
              <w:rPr>
                <w:rFonts w:ascii="Calibri" w:eastAsia="Calibri" w:hAnsi="Calibri" w:cs="Calibri"/>
                <w:b/>
                <w:i/>
                <w:color w:val="0070C0"/>
                <w:sz w:val="20"/>
                <w:szCs w:val="20"/>
                <w:lang w:eastAsia="ar-SA"/>
              </w:rPr>
              <w:t xml:space="preserve"> Lab Junior</w:t>
            </w:r>
            <w:r w:rsidR="00081C31" w:rsidRPr="00081C31">
              <w:rPr>
                <w:rFonts w:ascii="Calibri" w:eastAsia="Calibri" w:hAnsi="Calibri" w:cs="Calibri"/>
                <w:b/>
                <w:color w:val="0070C0"/>
                <w:kern w:val="1"/>
                <w:sz w:val="24"/>
                <w:szCs w:val="24"/>
                <w:lang w:eastAsia="ar-SA"/>
              </w:rPr>
              <w:t xml:space="preserve"> </w:t>
            </w:r>
          </w:p>
        </w:tc>
      </w:tr>
      <w:tr w:rsidR="000B3622" w:rsidRPr="005E7819" w14:paraId="25437BD8" w14:textId="77777777" w:rsidTr="00B95120">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C87EAB2" w14:textId="77777777" w:rsidR="000B3622" w:rsidRPr="005E7819" w:rsidRDefault="000B3622" w:rsidP="000B3622">
            <w:pPr>
              <w:spacing w:after="0" w:line="240" w:lineRule="auto"/>
              <w:rPr>
                <w:rFonts w:eastAsia="Times New Roman" w:cstheme="minorHAnsi"/>
                <w:color w:val="000000"/>
                <w:sz w:val="20"/>
                <w:szCs w:val="20"/>
                <w:lang w:eastAsia="it-IT"/>
              </w:rPr>
            </w:pPr>
            <w:r w:rsidRPr="005E7819">
              <w:rPr>
                <w:rFonts w:eastAsia="Times New Roman" w:cstheme="minorHAnsi"/>
                <w:color w:val="000000"/>
                <w:sz w:val="20"/>
                <w:szCs w:val="20"/>
                <w:lang w:eastAsia="it-IT"/>
              </w:rPr>
              <w:t xml:space="preserve">Durata: </w:t>
            </w:r>
            <w:r w:rsidRPr="005E7819">
              <w:rPr>
                <w:rFonts w:cstheme="minorHAnsi"/>
                <w:i/>
                <w:sz w:val="20"/>
                <w:szCs w:val="20"/>
              </w:rPr>
              <w:t>anno scolastico 21/22</w:t>
            </w:r>
          </w:p>
        </w:tc>
      </w:tr>
      <w:tr w:rsidR="000B3622" w:rsidRPr="005E7819" w14:paraId="04650FA4" w14:textId="77777777" w:rsidTr="00B95120">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8F2C465" w14:textId="745F3C8F" w:rsidR="000B3622" w:rsidRPr="00081C31" w:rsidRDefault="000B3622" w:rsidP="00D27C9D">
            <w:pPr>
              <w:spacing w:after="0" w:line="240" w:lineRule="auto"/>
              <w:rPr>
                <w:rFonts w:cstheme="minorHAnsi"/>
                <w:bCs/>
                <w:i/>
                <w:sz w:val="20"/>
                <w:szCs w:val="20"/>
              </w:rPr>
            </w:pPr>
            <w:r w:rsidRPr="005E7819">
              <w:rPr>
                <w:rFonts w:eastAsia="Times New Roman" w:cstheme="minorHAnsi"/>
                <w:color w:val="000000"/>
                <w:sz w:val="20"/>
                <w:szCs w:val="20"/>
                <w:lang w:eastAsia="it-IT"/>
              </w:rPr>
              <w:t>sedi e soggetti coinvolti:</w:t>
            </w:r>
            <w:r w:rsidRPr="005E7819">
              <w:rPr>
                <w:rFonts w:cstheme="minorHAnsi"/>
                <w:sz w:val="20"/>
                <w:szCs w:val="20"/>
              </w:rPr>
              <w:t xml:space="preserve"> </w:t>
            </w:r>
            <w:r w:rsidRPr="005E7819">
              <w:rPr>
                <w:rFonts w:cstheme="minorHAnsi"/>
                <w:i/>
                <w:sz w:val="20"/>
                <w:szCs w:val="20"/>
              </w:rPr>
              <w:t xml:space="preserve">Convenzione con </w:t>
            </w:r>
            <w:r w:rsidR="00081C31" w:rsidRPr="00081C31">
              <w:rPr>
                <w:rFonts w:cstheme="minorHAnsi"/>
                <w:i/>
                <w:sz w:val="20"/>
                <w:szCs w:val="20"/>
              </w:rPr>
              <w:t>Associazione di Promozione sociale POY Point Of Youth</w:t>
            </w:r>
          </w:p>
        </w:tc>
      </w:tr>
      <w:tr w:rsidR="000B3622" w:rsidRPr="005E7819" w14:paraId="229AF8B6" w14:textId="77777777" w:rsidTr="00B95120">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415BBDA" w14:textId="77777777" w:rsidR="000B3622" w:rsidRPr="001139B1" w:rsidRDefault="000B3622" w:rsidP="001139B1">
            <w:pPr>
              <w:spacing w:after="0" w:line="240" w:lineRule="auto"/>
              <w:jc w:val="both"/>
              <w:rPr>
                <w:rFonts w:eastAsia="Times New Roman" w:cstheme="minorHAnsi"/>
                <w:b/>
                <w:color w:val="222222"/>
                <w:sz w:val="20"/>
                <w:szCs w:val="20"/>
                <w:lang w:eastAsia="it-IT"/>
              </w:rPr>
            </w:pPr>
            <w:r w:rsidRPr="001139B1">
              <w:rPr>
                <w:rFonts w:eastAsia="Times New Roman" w:cstheme="minorHAnsi"/>
                <w:b/>
                <w:color w:val="222222"/>
                <w:sz w:val="20"/>
                <w:szCs w:val="20"/>
                <w:lang w:eastAsia="it-IT"/>
              </w:rPr>
              <w:t xml:space="preserve">Breve descrizione del progetto </w:t>
            </w:r>
            <w:proofErr w:type="spellStart"/>
            <w:r w:rsidRPr="001139B1">
              <w:rPr>
                <w:rFonts w:eastAsia="Times New Roman" w:cstheme="minorHAnsi"/>
                <w:b/>
                <w:color w:val="222222"/>
                <w:sz w:val="20"/>
                <w:szCs w:val="20"/>
                <w:lang w:eastAsia="it-IT"/>
              </w:rPr>
              <w:t>a.s.</w:t>
            </w:r>
            <w:proofErr w:type="spellEnd"/>
            <w:r w:rsidRPr="001139B1">
              <w:rPr>
                <w:rFonts w:eastAsia="Times New Roman" w:cstheme="minorHAnsi"/>
                <w:b/>
                <w:color w:val="222222"/>
                <w:sz w:val="20"/>
                <w:szCs w:val="20"/>
                <w:lang w:eastAsia="it-IT"/>
              </w:rPr>
              <w:t xml:space="preserve"> 21/22</w:t>
            </w:r>
          </w:p>
          <w:p w14:paraId="021DCEDE" w14:textId="77777777" w:rsidR="001139B1" w:rsidRPr="001139B1" w:rsidRDefault="001139B1" w:rsidP="001139B1">
            <w:pPr>
              <w:widowControl w:val="0"/>
              <w:pBdr>
                <w:top w:val="nil"/>
                <w:left w:val="nil"/>
                <w:bottom w:val="nil"/>
                <w:right w:val="nil"/>
                <w:between w:val="nil"/>
              </w:pBdr>
              <w:suppressAutoHyphens/>
              <w:spacing w:after="0" w:line="239" w:lineRule="auto"/>
              <w:ind w:right="168"/>
              <w:jc w:val="both"/>
              <w:rPr>
                <w:rFonts w:ascii="Calibri" w:eastAsia="Calibri" w:hAnsi="Calibri" w:cs="Calibri"/>
                <w:kern w:val="1"/>
                <w:sz w:val="20"/>
                <w:szCs w:val="20"/>
                <w:lang w:eastAsia="it-IT"/>
              </w:rPr>
            </w:pPr>
            <w:r w:rsidRPr="001139B1">
              <w:rPr>
                <w:rFonts w:ascii="Calibri" w:eastAsia="Calibri" w:hAnsi="Calibri" w:cs="Calibri"/>
                <w:kern w:val="1"/>
                <w:sz w:val="20"/>
                <w:szCs w:val="20"/>
                <w:lang w:eastAsia="it-IT"/>
              </w:rPr>
              <w:t>Il progetto “</w:t>
            </w:r>
            <w:proofErr w:type="spellStart"/>
            <w:r w:rsidRPr="001139B1">
              <w:rPr>
                <w:rFonts w:ascii="Calibri" w:eastAsia="Calibri" w:hAnsi="Calibri" w:cs="Calibri"/>
                <w:kern w:val="1"/>
                <w:sz w:val="20"/>
                <w:szCs w:val="20"/>
                <w:lang w:eastAsia="it-IT"/>
              </w:rPr>
              <w:t>Entrecomp</w:t>
            </w:r>
            <w:proofErr w:type="spellEnd"/>
            <w:r w:rsidRPr="001139B1">
              <w:rPr>
                <w:rFonts w:ascii="Calibri" w:eastAsia="Calibri" w:hAnsi="Calibri" w:cs="Calibri"/>
                <w:kern w:val="1"/>
                <w:sz w:val="20"/>
                <w:szCs w:val="20"/>
                <w:lang w:eastAsia="it-IT"/>
              </w:rPr>
              <w:t xml:space="preserve"> Lab Junior” nasce in ambito Europeo dal programma Erasmus+, che ha portato nel corso dell'anno 2016/2017, alla progettazione partecipata i referenti delle Politiche per i giovani di Portogallo, Romania, Lettonia, Grecia e Italia. </w:t>
            </w:r>
          </w:p>
          <w:p w14:paraId="4C95C535" w14:textId="77777777" w:rsidR="001139B1" w:rsidRPr="001139B1" w:rsidRDefault="001139B1" w:rsidP="001139B1">
            <w:pPr>
              <w:widowControl w:val="0"/>
              <w:pBdr>
                <w:top w:val="nil"/>
                <w:left w:val="nil"/>
                <w:bottom w:val="nil"/>
                <w:right w:val="nil"/>
                <w:between w:val="nil"/>
              </w:pBdr>
              <w:suppressAutoHyphens/>
              <w:spacing w:after="0" w:line="239" w:lineRule="auto"/>
              <w:ind w:right="168"/>
              <w:jc w:val="both"/>
              <w:rPr>
                <w:rFonts w:ascii="Calibri" w:eastAsia="Calibri" w:hAnsi="Calibri" w:cs="Calibri"/>
                <w:kern w:val="1"/>
                <w:sz w:val="20"/>
                <w:szCs w:val="20"/>
                <w:lang w:eastAsia="it-IT"/>
              </w:rPr>
            </w:pPr>
            <w:r w:rsidRPr="001139B1">
              <w:rPr>
                <w:rFonts w:ascii="Calibri" w:eastAsia="Calibri" w:hAnsi="Calibri" w:cs="Calibri"/>
                <w:kern w:val="1"/>
                <w:sz w:val="20"/>
                <w:szCs w:val="20"/>
                <w:lang w:eastAsia="it-IT"/>
              </w:rPr>
              <w:t xml:space="preserve">Il percorso prevede lo sviluppo di una idea imprenditoriale in tutte le sue fasi: dall’ideazione alla realizzazione. </w:t>
            </w:r>
          </w:p>
          <w:p w14:paraId="28BB62B1" w14:textId="77777777" w:rsidR="001139B1" w:rsidRPr="001139B1" w:rsidRDefault="001139B1" w:rsidP="001139B1">
            <w:pPr>
              <w:widowControl w:val="0"/>
              <w:pBdr>
                <w:top w:val="nil"/>
                <w:left w:val="nil"/>
                <w:bottom w:val="nil"/>
                <w:right w:val="nil"/>
                <w:between w:val="nil"/>
              </w:pBdr>
              <w:suppressAutoHyphens/>
              <w:spacing w:before="7" w:after="0" w:line="239" w:lineRule="auto"/>
              <w:ind w:right="290"/>
              <w:jc w:val="both"/>
              <w:rPr>
                <w:rFonts w:ascii="Calibri" w:eastAsia="Calibri" w:hAnsi="Calibri" w:cs="Calibri"/>
                <w:kern w:val="1"/>
                <w:sz w:val="20"/>
                <w:szCs w:val="20"/>
                <w:lang w:eastAsia="it-IT"/>
              </w:rPr>
            </w:pPr>
            <w:r w:rsidRPr="001139B1">
              <w:rPr>
                <w:rFonts w:ascii="Calibri" w:eastAsia="Calibri" w:hAnsi="Calibri" w:cs="Calibri"/>
                <w:kern w:val="1"/>
                <w:sz w:val="20"/>
                <w:szCs w:val="20"/>
                <w:lang w:eastAsia="it-IT"/>
              </w:rPr>
              <w:t xml:space="preserve">A seguito del percorso, i ragazzi presenteranno la loro proposta imprenditoriale durante l’evento finale denominato “Elevator Pitch” e saranno valutati da una giuria formata da imprenditori del territorio. Gli studenti lavoreranno divisi in gruppi con strumenti utilizzati nel mondo del business e acquisiranno competenze trasversali spendibili nel mondo del lavoro come team work, leadership, comunicazione, creatività, time management e organizzazione. </w:t>
            </w:r>
          </w:p>
          <w:p w14:paraId="37C5E204" w14:textId="77777777" w:rsidR="001139B1" w:rsidRPr="001139B1" w:rsidRDefault="001139B1" w:rsidP="001139B1">
            <w:pPr>
              <w:widowControl w:val="0"/>
              <w:pBdr>
                <w:top w:val="nil"/>
                <w:left w:val="nil"/>
                <w:bottom w:val="nil"/>
                <w:right w:val="nil"/>
                <w:between w:val="nil"/>
              </w:pBdr>
              <w:suppressAutoHyphens/>
              <w:spacing w:before="7" w:after="0" w:line="239" w:lineRule="auto"/>
              <w:ind w:right="164"/>
              <w:jc w:val="both"/>
              <w:rPr>
                <w:rFonts w:ascii="Calibri" w:eastAsia="Calibri" w:hAnsi="Calibri" w:cs="Calibri"/>
                <w:kern w:val="1"/>
                <w:sz w:val="20"/>
                <w:szCs w:val="20"/>
                <w:lang w:eastAsia="it-IT"/>
              </w:rPr>
            </w:pPr>
            <w:r w:rsidRPr="001139B1">
              <w:rPr>
                <w:rFonts w:ascii="Calibri" w:eastAsia="Calibri" w:hAnsi="Calibri" w:cs="Calibri"/>
                <w:kern w:val="1"/>
                <w:sz w:val="20"/>
                <w:szCs w:val="20"/>
                <w:lang w:eastAsia="it-IT"/>
              </w:rPr>
              <w:t xml:space="preserve">Inoltre, all’interno del progetto, una sezione verrà svolta interamente in lingua inglese così da migliorare le competenze linguistiche dei giovani imprenditori. </w:t>
            </w:r>
          </w:p>
          <w:p w14:paraId="3D7C7265" w14:textId="28BE3C92" w:rsidR="001139B1" w:rsidRPr="001139B1" w:rsidRDefault="001139B1" w:rsidP="001139B1">
            <w:pPr>
              <w:widowControl w:val="0"/>
              <w:pBdr>
                <w:top w:val="nil"/>
                <w:left w:val="nil"/>
                <w:bottom w:val="nil"/>
                <w:right w:val="nil"/>
                <w:between w:val="nil"/>
              </w:pBdr>
              <w:suppressAutoHyphens/>
              <w:spacing w:before="7" w:after="0" w:line="239" w:lineRule="auto"/>
              <w:ind w:right="262"/>
              <w:jc w:val="both"/>
              <w:rPr>
                <w:rFonts w:ascii="Calibri" w:eastAsia="Calibri" w:hAnsi="Calibri" w:cs="Calibri"/>
                <w:kern w:val="1"/>
                <w:sz w:val="20"/>
                <w:szCs w:val="20"/>
                <w:lang w:eastAsia="it-IT"/>
              </w:rPr>
            </w:pPr>
            <w:r w:rsidRPr="001139B1">
              <w:rPr>
                <w:rFonts w:ascii="Calibri" w:eastAsia="Calibri" w:hAnsi="Calibri" w:cs="Calibri"/>
                <w:kern w:val="1"/>
                <w:sz w:val="20"/>
                <w:szCs w:val="20"/>
                <w:lang w:eastAsia="it-IT"/>
              </w:rPr>
              <w:t xml:space="preserve">Il percorso prevede lezioni frontali alternate ad attività di educazione non formale con lavoro di gruppo </w:t>
            </w:r>
            <w:r>
              <w:rPr>
                <w:rFonts w:ascii="Calibri" w:eastAsia="Calibri" w:hAnsi="Calibri" w:cs="Calibri"/>
                <w:kern w:val="1"/>
                <w:sz w:val="20"/>
                <w:szCs w:val="20"/>
                <w:lang w:eastAsia="it-IT"/>
              </w:rPr>
              <w:t>e giochi educativi strutturati e si propone i seguenti obiettivi specifici:</w:t>
            </w:r>
          </w:p>
          <w:p w14:paraId="6EA73635" w14:textId="77777777" w:rsidR="001139B1" w:rsidRDefault="001139B1" w:rsidP="001139B1">
            <w:pPr>
              <w:pStyle w:val="Paragrafoelenco"/>
              <w:widowControl w:val="0"/>
              <w:numPr>
                <w:ilvl w:val="0"/>
                <w:numId w:val="35"/>
              </w:numPr>
              <w:pBdr>
                <w:top w:val="nil"/>
                <w:left w:val="nil"/>
                <w:bottom w:val="nil"/>
                <w:right w:val="nil"/>
                <w:between w:val="nil"/>
              </w:pBdr>
              <w:suppressAutoHyphens/>
              <w:spacing w:after="0" w:line="214" w:lineRule="auto"/>
              <w:ind w:right="884"/>
              <w:jc w:val="both"/>
              <w:rPr>
                <w:rFonts w:ascii="Calibri" w:eastAsia="Calibri" w:hAnsi="Calibri" w:cs="Calibri"/>
                <w:sz w:val="20"/>
                <w:szCs w:val="20"/>
              </w:rPr>
            </w:pPr>
            <w:r w:rsidRPr="001139B1">
              <w:rPr>
                <w:rFonts w:ascii="Calibri" w:eastAsia="Calibri" w:hAnsi="Calibri" w:cs="Calibri"/>
                <w:sz w:val="20"/>
                <w:szCs w:val="20"/>
              </w:rPr>
              <w:t>Fornire ai ragazzi strumenti e nozioni relativi al mondo dell’impren</w:t>
            </w:r>
            <w:r>
              <w:rPr>
                <w:rFonts w:ascii="Calibri" w:eastAsia="Calibri" w:hAnsi="Calibri" w:cs="Calibri"/>
                <w:sz w:val="20"/>
                <w:szCs w:val="20"/>
              </w:rPr>
              <w:t xml:space="preserve">ditorialità </w:t>
            </w:r>
          </w:p>
          <w:p w14:paraId="4E265D03" w14:textId="33F7E7C6" w:rsidR="001139B1" w:rsidRPr="001139B1" w:rsidRDefault="001139B1" w:rsidP="001139B1">
            <w:pPr>
              <w:pStyle w:val="Paragrafoelenco"/>
              <w:widowControl w:val="0"/>
              <w:pBdr>
                <w:top w:val="nil"/>
                <w:left w:val="nil"/>
                <w:bottom w:val="nil"/>
                <w:right w:val="nil"/>
                <w:between w:val="nil"/>
              </w:pBdr>
              <w:suppressAutoHyphens/>
              <w:spacing w:after="0" w:line="214" w:lineRule="auto"/>
              <w:ind w:right="884"/>
              <w:jc w:val="both"/>
              <w:rPr>
                <w:rFonts w:ascii="Calibri" w:eastAsia="Calibri" w:hAnsi="Calibri" w:cs="Calibri"/>
                <w:sz w:val="20"/>
                <w:szCs w:val="20"/>
              </w:rPr>
            </w:pPr>
            <w:r>
              <w:rPr>
                <w:rFonts w:ascii="Calibri" w:eastAsia="Calibri" w:hAnsi="Calibri" w:cs="Calibri"/>
                <w:sz w:val="20"/>
                <w:szCs w:val="20"/>
              </w:rPr>
              <w:t>(</w:t>
            </w:r>
            <w:proofErr w:type="spellStart"/>
            <w:r w:rsidRPr="001139B1">
              <w:rPr>
                <w:rFonts w:ascii="Calibri" w:eastAsia="Calibri" w:hAnsi="Calibri" w:cs="Calibri"/>
                <w:sz w:val="20"/>
                <w:szCs w:val="20"/>
              </w:rPr>
              <w:t>value</w:t>
            </w:r>
            <w:proofErr w:type="spellEnd"/>
            <w:r w:rsidRPr="001139B1">
              <w:rPr>
                <w:rFonts w:ascii="Calibri" w:eastAsia="Calibri" w:hAnsi="Calibri" w:cs="Calibri"/>
                <w:sz w:val="20"/>
                <w:szCs w:val="20"/>
              </w:rPr>
              <w:t xml:space="preserve"> </w:t>
            </w:r>
            <w:proofErr w:type="spellStart"/>
            <w:r w:rsidRPr="001139B1">
              <w:rPr>
                <w:rFonts w:ascii="Calibri" w:eastAsia="Calibri" w:hAnsi="Calibri" w:cs="Calibri"/>
                <w:sz w:val="20"/>
                <w:szCs w:val="20"/>
              </w:rPr>
              <w:t>proposition</w:t>
            </w:r>
            <w:proofErr w:type="spellEnd"/>
            <w:r w:rsidRPr="001139B1">
              <w:rPr>
                <w:rFonts w:ascii="Calibri" w:eastAsia="Calibri" w:hAnsi="Calibri" w:cs="Calibri"/>
                <w:sz w:val="20"/>
                <w:szCs w:val="20"/>
              </w:rPr>
              <w:t xml:space="preserve"> </w:t>
            </w:r>
            <w:proofErr w:type="spellStart"/>
            <w:r w:rsidRPr="001139B1">
              <w:rPr>
                <w:rFonts w:ascii="Calibri" w:eastAsia="Calibri" w:hAnsi="Calibri" w:cs="Calibri"/>
                <w:sz w:val="20"/>
                <w:szCs w:val="20"/>
              </w:rPr>
              <w:t>canvas</w:t>
            </w:r>
            <w:proofErr w:type="spellEnd"/>
            <w:r w:rsidRPr="001139B1">
              <w:rPr>
                <w:rFonts w:ascii="Calibri" w:eastAsia="Calibri" w:hAnsi="Calibri" w:cs="Calibri"/>
                <w:sz w:val="20"/>
                <w:szCs w:val="20"/>
              </w:rPr>
              <w:t xml:space="preserve"> e business model </w:t>
            </w:r>
            <w:proofErr w:type="spellStart"/>
            <w:r w:rsidRPr="001139B1">
              <w:rPr>
                <w:rFonts w:ascii="Calibri" w:eastAsia="Calibri" w:hAnsi="Calibri" w:cs="Calibri"/>
                <w:sz w:val="20"/>
                <w:szCs w:val="20"/>
              </w:rPr>
              <w:t>canvas</w:t>
            </w:r>
            <w:proofErr w:type="spellEnd"/>
            <w:r w:rsidRPr="001139B1">
              <w:rPr>
                <w:rFonts w:ascii="Calibri" w:eastAsia="Calibri" w:hAnsi="Calibri" w:cs="Calibri"/>
                <w:sz w:val="20"/>
                <w:szCs w:val="20"/>
              </w:rPr>
              <w:t xml:space="preserve">); </w:t>
            </w:r>
          </w:p>
          <w:p w14:paraId="30CB1D46" w14:textId="77777777" w:rsidR="001139B1" w:rsidRPr="001139B1" w:rsidRDefault="001139B1" w:rsidP="001139B1">
            <w:pPr>
              <w:widowControl w:val="0"/>
              <w:numPr>
                <w:ilvl w:val="0"/>
                <w:numId w:val="35"/>
              </w:numPr>
              <w:pBdr>
                <w:top w:val="nil"/>
                <w:left w:val="nil"/>
                <w:bottom w:val="nil"/>
                <w:right w:val="nil"/>
                <w:between w:val="nil"/>
              </w:pBdr>
              <w:suppressAutoHyphens/>
              <w:spacing w:after="0" w:line="276" w:lineRule="auto"/>
              <w:contextualSpacing/>
              <w:jc w:val="both"/>
              <w:rPr>
                <w:rFonts w:ascii="Calibri" w:eastAsia="Calibri" w:hAnsi="Calibri" w:cs="Calibri"/>
                <w:sz w:val="20"/>
                <w:szCs w:val="20"/>
              </w:rPr>
            </w:pPr>
            <w:r w:rsidRPr="001139B1">
              <w:rPr>
                <w:rFonts w:ascii="Calibri" w:eastAsia="Calibri" w:hAnsi="Calibri" w:cs="Calibri"/>
                <w:sz w:val="20"/>
                <w:szCs w:val="20"/>
              </w:rPr>
              <w:t xml:space="preserve">Sviluppare le loro competenze trasversali (Soft </w:t>
            </w:r>
            <w:proofErr w:type="spellStart"/>
            <w:r w:rsidRPr="001139B1">
              <w:rPr>
                <w:rFonts w:ascii="Calibri" w:eastAsia="Calibri" w:hAnsi="Calibri" w:cs="Calibri"/>
                <w:sz w:val="20"/>
                <w:szCs w:val="20"/>
              </w:rPr>
              <w:t>Skills</w:t>
            </w:r>
            <w:proofErr w:type="spellEnd"/>
            <w:r w:rsidRPr="001139B1">
              <w:rPr>
                <w:rFonts w:ascii="Calibri" w:eastAsia="Calibri" w:hAnsi="Calibri" w:cs="Calibri"/>
                <w:sz w:val="20"/>
                <w:szCs w:val="20"/>
              </w:rPr>
              <w:t xml:space="preserve">);  </w:t>
            </w:r>
          </w:p>
          <w:p w14:paraId="7B2ED075" w14:textId="77777777" w:rsidR="001139B1" w:rsidRPr="001139B1" w:rsidRDefault="001139B1" w:rsidP="001139B1">
            <w:pPr>
              <w:widowControl w:val="0"/>
              <w:numPr>
                <w:ilvl w:val="0"/>
                <w:numId w:val="35"/>
              </w:numPr>
              <w:pBdr>
                <w:top w:val="nil"/>
                <w:left w:val="nil"/>
                <w:bottom w:val="nil"/>
                <w:right w:val="nil"/>
                <w:between w:val="nil"/>
              </w:pBdr>
              <w:suppressAutoHyphens/>
              <w:spacing w:after="0" w:line="276" w:lineRule="auto"/>
              <w:contextualSpacing/>
              <w:jc w:val="both"/>
              <w:rPr>
                <w:rFonts w:ascii="Calibri" w:eastAsia="Calibri" w:hAnsi="Calibri" w:cs="Calibri"/>
                <w:sz w:val="20"/>
                <w:szCs w:val="20"/>
              </w:rPr>
            </w:pPr>
            <w:r w:rsidRPr="001139B1">
              <w:rPr>
                <w:rFonts w:ascii="Calibri" w:eastAsia="Calibri" w:hAnsi="Calibri" w:cs="Calibri"/>
                <w:sz w:val="20"/>
                <w:szCs w:val="20"/>
              </w:rPr>
              <w:t xml:space="preserve">Apprendere le basi </w:t>
            </w:r>
            <w:proofErr w:type="gramStart"/>
            <w:r w:rsidRPr="001139B1">
              <w:rPr>
                <w:rFonts w:ascii="Calibri" w:eastAsia="Calibri" w:hAnsi="Calibri" w:cs="Calibri"/>
                <w:sz w:val="20"/>
                <w:szCs w:val="20"/>
              </w:rPr>
              <w:t>del public</w:t>
            </w:r>
            <w:proofErr w:type="gramEnd"/>
            <w:r w:rsidRPr="001139B1">
              <w:rPr>
                <w:rFonts w:ascii="Calibri" w:eastAsia="Calibri" w:hAnsi="Calibri" w:cs="Calibri"/>
                <w:sz w:val="20"/>
                <w:szCs w:val="20"/>
              </w:rPr>
              <w:t xml:space="preserve"> </w:t>
            </w:r>
            <w:proofErr w:type="spellStart"/>
            <w:r w:rsidRPr="001139B1">
              <w:rPr>
                <w:rFonts w:ascii="Calibri" w:eastAsia="Calibri" w:hAnsi="Calibri" w:cs="Calibri"/>
                <w:sz w:val="20"/>
                <w:szCs w:val="20"/>
              </w:rPr>
              <w:t>speaking</w:t>
            </w:r>
            <w:proofErr w:type="spellEnd"/>
            <w:r w:rsidRPr="001139B1">
              <w:rPr>
                <w:rFonts w:ascii="Calibri" w:eastAsia="Calibri" w:hAnsi="Calibri" w:cs="Calibri"/>
                <w:sz w:val="20"/>
                <w:szCs w:val="20"/>
              </w:rPr>
              <w:t xml:space="preserve"> e della grafica; </w:t>
            </w:r>
          </w:p>
          <w:p w14:paraId="44559752" w14:textId="12A452E0" w:rsidR="00D27C9D" w:rsidRPr="001139B1" w:rsidRDefault="001139B1" w:rsidP="001139B1">
            <w:pPr>
              <w:widowControl w:val="0"/>
              <w:numPr>
                <w:ilvl w:val="0"/>
                <w:numId w:val="35"/>
              </w:numPr>
              <w:pBdr>
                <w:top w:val="nil"/>
                <w:left w:val="nil"/>
                <w:bottom w:val="nil"/>
                <w:right w:val="nil"/>
                <w:between w:val="nil"/>
              </w:pBdr>
              <w:suppressAutoHyphens/>
              <w:spacing w:after="0" w:line="214" w:lineRule="auto"/>
              <w:ind w:right="273"/>
              <w:contextualSpacing/>
              <w:jc w:val="both"/>
              <w:rPr>
                <w:rFonts w:ascii="Calibri" w:eastAsia="Calibri" w:hAnsi="Calibri" w:cs="Calibri"/>
                <w:sz w:val="20"/>
                <w:szCs w:val="20"/>
              </w:rPr>
            </w:pPr>
            <w:r w:rsidRPr="001139B1">
              <w:rPr>
                <w:rFonts w:ascii="Calibri" w:eastAsia="Calibri" w:hAnsi="Calibri" w:cs="Calibri"/>
                <w:sz w:val="20"/>
                <w:szCs w:val="20"/>
              </w:rPr>
              <w:t xml:space="preserve">Realizzare una presentazione della propria idea da presentare a professionisti del settore durante lo </w:t>
            </w:r>
            <w:proofErr w:type="spellStart"/>
            <w:r w:rsidRPr="001139B1">
              <w:rPr>
                <w:rFonts w:ascii="Calibri" w:eastAsia="Calibri" w:hAnsi="Calibri" w:cs="Calibri"/>
                <w:sz w:val="20"/>
                <w:szCs w:val="20"/>
              </w:rPr>
              <w:t>speed</w:t>
            </w:r>
            <w:proofErr w:type="spellEnd"/>
            <w:r w:rsidRPr="001139B1">
              <w:rPr>
                <w:rFonts w:ascii="Calibri" w:eastAsia="Calibri" w:hAnsi="Calibri" w:cs="Calibri"/>
                <w:sz w:val="20"/>
                <w:szCs w:val="20"/>
              </w:rPr>
              <w:t xml:space="preserve"> date. </w:t>
            </w:r>
          </w:p>
        </w:tc>
      </w:tr>
    </w:tbl>
    <w:p w14:paraId="2E442261" w14:textId="77777777" w:rsidR="00024027" w:rsidRPr="005E7819" w:rsidRDefault="00265F9B" w:rsidP="00265F9B">
      <w:pPr>
        <w:rPr>
          <w:rFonts w:cstheme="minorHAnsi"/>
          <w:sz w:val="28"/>
          <w:szCs w:val="28"/>
        </w:rPr>
      </w:pPr>
      <w:r w:rsidRPr="005E7819">
        <w:rPr>
          <w:rFonts w:cstheme="minorHAnsi"/>
        </w:rPr>
        <w:lastRenderedPageBreak/>
        <w:t xml:space="preserve">   </w:t>
      </w:r>
    </w:p>
    <w:p w14:paraId="06E7A8ED" w14:textId="77777777" w:rsidR="00265F9B" w:rsidRPr="005E7819" w:rsidRDefault="00265F9B" w:rsidP="00265F9B">
      <w:pPr>
        <w:rPr>
          <w:rFonts w:cstheme="minorHAnsi"/>
          <w:sz w:val="28"/>
          <w:szCs w:val="28"/>
        </w:rPr>
      </w:pPr>
    </w:p>
    <w:p w14:paraId="00483CBB" w14:textId="77777777" w:rsidR="00265F9B" w:rsidRPr="005E7819" w:rsidRDefault="00265F9B" w:rsidP="00265F9B">
      <w:pPr>
        <w:rPr>
          <w:rFonts w:cstheme="minorHAnsi"/>
        </w:rPr>
      </w:pPr>
    </w:p>
    <w:p w14:paraId="6E4E80FC" w14:textId="77777777" w:rsidR="00265F9B" w:rsidRPr="005E7819" w:rsidRDefault="00265F9B">
      <w:pPr>
        <w:rPr>
          <w:rFonts w:cstheme="minorHAnsi"/>
        </w:rPr>
      </w:pPr>
    </w:p>
    <w:sectPr w:rsidR="00265F9B" w:rsidRPr="005E7819" w:rsidSect="00592F8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D8F69FA"/>
    <w:multiLevelType w:val="hybridMultilevel"/>
    <w:tmpl w:val="D0501E06"/>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463726"/>
    <w:multiLevelType w:val="hybridMultilevel"/>
    <w:tmpl w:val="BC42E250"/>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3132A"/>
    <w:multiLevelType w:val="hybridMultilevel"/>
    <w:tmpl w:val="EF92355A"/>
    <w:lvl w:ilvl="0" w:tplc="CE12302E">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B56D77"/>
    <w:multiLevelType w:val="hybridMultilevel"/>
    <w:tmpl w:val="77F6A3DC"/>
    <w:lvl w:ilvl="0" w:tplc="5ACCCED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62186A"/>
    <w:multiLevelType w:val="hybridMultilevel"/>
    <w:tmpl w:val="8CAC4224"/>
    <w:lvl w:ilvl="0" w:tplc="4CE09FE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0D0DDB"/>
    <w:multiLevelType w:val="multilevel"/>
    <w:tmpl w:val="60E8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12B41"/>
    <w:multiLevelType w:val="multilevel"/>
    <w:tmpl w:val="31642DFA"/>
    <w:lvl w:ilvl="0">
      <w:start w:val="3"/>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8" w15:restartNumberingAfterBreak="0">
    <w:nsid w:val="20731E38"/>
    <w:multiLevelType w:val="multilevel"/>
    <w:tmpl w:val="EF728630"/>
    <w:lvl w:ilvl="0">
      <w:numFmt w:val="bullet"/>
      <w:lvlText w:val="-"/>
      <w:lvlJc w:val="left"/>
      <w:pPr>
        <w:tabs>
          <w:tab w:val="num" w:pos="720"/>
        </w:tabs>
        <w:ind w:left="720" w:hanging="360"/>
      </w:pPr>
      <w:rPr>
        <w:rFonts w:ascii="Calibri" w:eastAsia="Times New Roman"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CC11C6"/>
    <w:multiLevelType w:val="hybridMultilevel"/>
    <w:tmpl w:val="FF8E7048"/>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EC00BA"/>
    <w:multiLevelType w:val="hybridMultilevel"/>
    <w:tmpl w:val="73E6DE8C"/>
    <w:lvl w:ilvl="0" w:tplc="5E16DF4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811E51"/>
    <w:multiLevelType w:val="hybridMultilevel"/>
    <w:tmpl w:val="D044681A"/>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0619BD"/>
    <w:multiLevelType w:val="hybridMultilevel"/>
    <w:tmpl w:val="378A3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032A32"/>
    <w:multiLevelType w:val="hybridMultilevel"/>
    <w:tmpl w:val="0F769B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9A47AC"/>
    <w:multiLevelType w:val="hybridMultilevel"/>
    <w:tmpl w:val="782CBCE4"/>
    <w:lvl w:ilvl="0" w:tplc="22988468">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FB6468C"/>
    <w:multiLevelType w:val="hybridMultilevel"/>
    <w:tmpl w:val="77A472EA"/>
    <w:lvl w:ilvl="0" w:tplc="24B2211E">
      <w:start w:val="1"/>
      <w:numFmt w:val="lowerLetter"/>
      <w:lvlText w:val="%1."/>
      <w:lvlJc w:val="left"/>
      <w:pPr>
        <w:ind w:left="720" w:hanging="360"/>
      </w:pPr>
      <w:rPr>
        <w:rFonts w:ascii="Calibri" w:hAnsi="Calibri" w:hint="default"/>
      </w:rPr>
    </w:lvl>
    <w:lvl w:ilvl="1" w:tplc="19DA2CCA">
      <w:start w:val="1"/>
      <w:numFmt w:val="lowerRoman"/>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55A30F67"/>
    <w:multiLevelType w:val="hybridMultilevel"/>
    <w:tmpl w:val="419E9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BB2F5C"/>
    <w:multiLevelType w:val="hybridMultilevel"/>
    <w:tmpl w:val="6EE23FFE"/>
    <w:lvl w:ilvl="0" w:tplc="526684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A74FE8"/>
    <w:multiLevelType w:val="hybridMultilevel"/>
    <w:tmpl w:val="A98CD6EC"/>
    <w:lvl w:ilvl="0" w:tplc="E5907AA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861917"/>
    <w:multiLevelType w:val="multilevel"/>
    <w:tmpl w:val="7222F798"/>
    <w:lvl w:ilvl="0">
      <w:numFmt w:val="bullet"/>
      <w:lvlText w:val="-"/>
      <w:lvlJc w:val="left"/>
      <w:pPr>
        <w:tabs>
          <w:tab w:val="num" w:pos="0"/>
        </w:tabs>
        <w:ind w:left="720" w:hanging="360"/>
      </w:pPr>
      <w:rPr>
        <w:rFonts w:ascii="Calibri" w:eastAsia="Calibri" w:hAnsi="Calibri" w:cs="Calibri"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5F754A52"/>
    <w:multiLevelType w:val="hybridMultilevel"/>
    <w:tmpl w:val="ECC01898"/>
    <w:lvl w:ilvl="0" w:tplc="D5E2F24A">
      <w:start w:val="1"/>
      <w:numFmt w:val="bullet"/>
      <w:lvlText w:val=""/>
      <w:lvlJc w:val="left"/>
      <w:pPr>
        <w:tabs>
          <w:tab w:val="num" w:pos="720"/>
        </w:tabs>
        <w:ind w:left="720" w:hanging="360"/>
      </w:pPr>
      <w:rPr>
        <w:rFonts w:ascii="Wingdings" w:hAnsi="Wingdings" w:hint="default"/>
      </w:rPr>
    </w:lvl>
    <w:lvl w:ilvl="1" w:tplc="8B687EDE" w:tentative="1">
      <w:start w:val="1"/>
      <w:numFmt w:val="bullet"/>
      <w:lvlText w:val=""/>
      <w:lvlJc w:val="left"/>
      <w:pPr>
        <w:tabs>
          <w:tab w:val="num" w:pos="1440"/>
        </w:tabs>
        <w:ind w:left="1440" w:hanging="360"/>
      </w:pPr>
      <w:rPr>
        <w:rFonts w:ascii="Wingdings" w:hAnsi="Wingdings" w:hint="default"/>
      </w:rPr>
    </w:lvl>
    <w:lvl w:ilvl="2" w:tplc="A76A12AA">
      <w:start w:val="1"/>
      <w:numFmt w:val="bullet"/>
      <w:lvlText w:val=""/>
      <w:lvlJc w:val="left"/>
      <w:pPr>
        <w:tabs>
          <w:tab w:val="num" w:pos="2160"/>
        </w:tabs>
        <w:ind w:left="2160" w:hanging="360"/>
      </w:pPr>
      <w:rPr>
        <w:rFonts w:ascii="Wingdings" w:hAnsi="Wingdings" w:hint="default"/>
      </w:rPr>
    </w:lvl>
    <w:lvl w:ilvl="3" w:tplc="6C1AC1DE" w:tentative="1">
      <w:start w:val="1"/>
      <w:numFmt w:val="bullet"/>
      <w:lvlText w:val=""/>
      <w:lvlJc w:val="left"/>
      <w:pPr>
        <w:tabs>
          <w:tab w:val="num" w:pos="2880"/>
        </w:tabs>
        <w:ind w:left="2880" w:hanging="360"/>
      </w:pPr>
      <w:rPr>
        <w:rFonts w:ascii="Wingdings" w:hAnsi="Wingdings" w:hint="default"/>
      </w:rPr>
    </w:lvl>
    <w:lvl w:ilvl="4" w:tplc="F55A2208" w:tentative="1">
      <w:start w:val="1"/>
      <w:numFmt w:val="bullet"/>
      <w:lvlText w:val=""/>
      <w:lvlJc w:val="left"/>
      <w:pPr>
        <w:tabs>
          <w:tab w:val="num" w:pos="3600"/>
        </w:tabs>
        <w:ind w:left="3600" w:hanging="360"/>
      </w:pPr>
      <w:rPr>
        <w:rFonts w:ascii="Wingdings" w:hAnsi="Wingdings" w:hint="default"/>
      </w:rPr>
    </w:lvl>
    <w:lvl w:ilvl="5" w:tplc="F1A864B8" w:tentative="1">
      <w:start w:val="1"/>
      <w:numFmt w:val="bullet"/>
      <w:lvlText w:val=""/>
      <w:lvlJc w:val="left"/>
      <w:pPr>
        <w:tabs>
          <w:tab w:val="num" w:pos="4320"/>
        </w:tabs>
        <w:ind w:left="4320" w:hanging="360"/>
      </w:pPr>
      <w:rPr>
        <w:rFonts w:ascii="Wingdings" w:hAnsi="Wingdings" w:hint="default"/>
      </w:rPr>
    </w:lvl>
    <w:lvl w:ilvl="6" w:tplc="825EE0A0" w:tentative="1">
      <w:start w:val="1"/>
      <w:numFmt w:val="bullet"/>
      <w:lvlText w:val=""/>
      <w:lvlJc w:val="left"/>
      <w:pPr>
        <w:tabs>
          <w:tab w:val="num" w:pos="5040"/>
        </w:tabs>
        <w:ind w:left="5040" w:hanging="360"/>
      </w:pPr>
      <w:rPr>
        <w:rFonts w:ascii="Wingdings" w:hAnsi="Wingdings" w:hint="default"/>
      </w:rPr>
    </w:lvl>
    <w:lvl w:ilvl="7" w:tplc="134CCB8A" w:tentative="1">
      <w:start w:val="1"/>
      <w:numFmt w:val="bullet"/>
      <w:lvlText w:val=""/>
      <w:lvlJc w:val="left"/>
      <w:pPr>
        <w:tabs>
          <w:tab w:val="num" w:pos="5760"/>
        </w:tabs>
        <w:ind w:left="5760" w:hanging="360"/>
      </w:pPr>
      <w:rPr>
        <w:rFonts w:ascii="Wingdings" w:hAnsi="Wingdings" w:hint="default"/>
      </w:rPr>
    </w:lvl>
    <w:lvl w:ilvl="8" w:tplc="224E60C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A065F"/>
    <w:multiLevelType w:val="hybridMultilevel"/>
    <w:tmpl w:val="18D653EA"/>
    <w:lvl w:ilvl="0" w:tplc="D4BEFD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B0855D7"/>
    <w:multiLevelType w:val="hybridMultilevel"/>
    <w:tmpl w:val="532405A8"/>
    <w:lvl w:ilvl="0" w:tplc="8DDCCA5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B20784"/>
    <w:multiLevelType w:val="hybridMultilevel"/>
    <w:tmpl w:val="1CF07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FD38A8"/>
    <w:multiLevelType w:val="multilevel"/>
    <w:tmpl w:val="7606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3C0E26"/>
    <w:multiLevelType w:val="hybridMultilevel"/>
    <w:tmpl w:val="C38A0C8A"/>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A72ADB"/>
    <w:multiLevelType w:val="hybridMultilevel"/>
    <w:tmpl w:val="970C3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631B33"/>
    <w:multiLevelType w:val="hybridMultilevel"/>
    <w:tmpl w:val="491630F8"/>
    <w:lvl w:ilvl="0" w:tplc="CABC4536">
      <w:numFmt w:val="bullet"/>
      <w:lvlText w:val="-"/>
      <w:lvlJc w:val="left"/>
      <w:pPr>
        <w:ind w:left="1352"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F7246E"/>
    <w:multiLevelType w:val="hybridMultilevel"/>
    <w:tmpl w:val="B296AB62"/>
    <w:lvl w:ilvl="0" w:tplc="0C044A48">
      <w:start w:val="1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D96033"/>
    <w:multiLevelType w:val="hybridMultilevel"/>
    <w:tmpl w:val="A0F67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A5C627F"/>
    <w:multiLevelType w:val="multilevel"/>
    <w:tmpl w:val="E438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063BF4"/>
    <w:multiLevelType w:val="hybridMultilevel"/>
    <w:tmpl w:val="C17C49E8"/>
    <w:lvl w:ilvl="0" w:tplc="3D24F31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9"/>
  </w:num>
  <w:num w:numId="3">
    <w:abstractNumId w:val="31"/>
  </w:num>
  <w:num w:numId="4">
    <w:abstractNumId w:val="18"/>
  </w:num>
  <w:num w:numId="5">
    <w:abstractNumId w:val="20"/>
  </w:num>
  <w:num w:numId="6">
    <w:abstractNumId w:val="11"/>
  </w:num>
  <w:num w:numId="7">
    <w:abstractNumId w:val="16"/>
  </w:num>
  <w:num w:numId="8">
    <w:abstractNumId w:val="1"/>
  </w:num>
  <w:num w:numId="9">
    <w:abstractNumId w:val="6"/>
  </w:num>
  <w:num w:numId="10">
    <w:abstractNumId w:val="8"/>
  </w:num>
  <w:num w:numId="11">
    <w:abstractNumId w:val="9"/>
  </w:num>
  <w:num w:numId="12">
    <w:abstractNumId w:val="7"/>
  </w:num>
  <w:num w:numId="13">
    <w:abstractNumId w:val="9"/>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5"/>
  </w:num>
  <w:num w:numId="17">
    <w:abstractNumId w:val="23"/>
  </w:num>
  <w:num w:numId="18">
    <w:abstractNumId w:val="2"/>
  </w:num>
  <w:num w:numId="19">
    <w:abstractNumId w:val="3"/>
  </w:num>
  <w:num w:numId="20">
    <w:abstractNumId w:val="22"/>
  </w:num>
  <w:num w:numId="21">
    <w:abstractNumId w:val="1"/>
  </w:num>
  <w:num w:numId="22">
    <w:abstractNumId w:val="26"/>
  </w:num>
  <w:num w:numId="23">
    <w:abstractNumId w:val="4"/>
  </w:num>
  <w:num w:numId="24">
    <w:abstractNumId w:val="24"/>
  </w:num>
  <w:num w:numId="25">
    <w:abstractNumId w:val="30"/>
  </w:num>
  <w:num w:numId="26">
    <w:abstractNumId w:val="15"/>
  </w:num>
  <w:num w:numId="27">
    <w:abstractNumId w:val="5"/>
  </w:num>
  <w:num w:numId="28">
    <w:abstractNumId w:val="10"/>
  </w:num>
  <w:num w:numId="29">
    <w:abstractNumId w:val="14"/>
  </w:num>
  <w:num w:numId="30">
    <w:abstractNumId w:val="12"/>
  </w:num>
  <w:num w:numId="31">
    <w:abstractNumId w:val="21"/>
  </w:num>
  <w:num w:numId="32">
    <w:abstractNumId w:val="0"/>
  </w:num>
  <w:num w:numId="33">
    <w:abstractNumId w:val="19"/>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9B"/>
    <w:rsid w:val="00024027"/>
    <w:rsid w:val="0003092F"/>
    <w:rsid w:val="0003377A"/>
    <w:rsid w:val="00046801"/>
    <w:rsid w:val="0004757E"/>
    <w:rsid w:val="00062588"/>
    <w:rsid w:val="00081C31"/>
    <w:rsid w:val="000910C3"/>
    <w:rsid w:val="000A0574"/>
    <w:rsid w:val="000B3622"/>
    <w:rsid w:val="000B60EC"/>
    <w:rsid w:val="000C18F3"/>
    <w:rsid w:val="000D0B57"/>
    <w:rsid w:val="000E4964"/>
    <w:rsid w:val="001026B3"/>
    <w:rsid w:val="00112929"/>
    <w:rsid w:val="001139B1"/>
    <w:rsid w:val="001215C7"/>
    <w:rsid w:val="00135AD2"/>
    <w:rsid w:val="001549AF"/>
    <w:rsid w:val="001623B8"/>
    <w:rsid w:val="00163809"/>
    <w:rsid w:val="00185E5F"/>
    <w:rsid w:val="00186292"/>
    <w:rsid w:val="00186F33"/>
    <w:rsid w:val="001C0C09"/>
    <w:rsid w:val="001C2779"/>
    <w:rsid w:val="001C6540"/>
    <w:rsid w:val="001D6D47"/>
    <w:rsid w:val="001D7A5B"/>
    <w:rsid w:val="001E0870"/>
    <w:rsid w:val="001E33C7"/>
    <w:rsid w:val="00205998"/>
    <w:rsid w:val="00215BC6"/>
    <w:rsid w:val="00216533"/>
    <w:rsid w:val="002166C6"/>
    <w:rsid w:val="00217C64"/>
    <w:rsid w:val="002208E3"/>
    <w:rsid w:val="002506B4"/>
    <w:rsid w:val="00265F9B"/>
    <w:rsid w:val="00272C1D"/>
    <w:rsid w:val="00277199"/>
    <w:rsid w:val="00287A60"/>
    <w:rsid w:val="00293672"/>
    <w:rsid w:val="002A0364"/>
    <w:rsid w:val="002A386E"/>
    <w:rsid w:val="002A7CA9"/>
    <w:rsid w:val="002B30AD"/>
    <w:rsid w:val="002B5472"/>
    <w:rsid w:val="002E0F40"/>
    <w:rsid w:val="002E3952"/>
    <w:rsid w:val="002E4013"/>
    <w:rsid w:val="002F0E00"/>
    <w:rsid w:val="002F1882"/>
    <w:rsid w:val="003312C7"/>
    <w:rsid w:val="00341A31"/>
    <w:rsid w:val="003451E7"/>
    <w:rsid w:val="00350EDF"/>
    <w:rsid w:val="003553EE"/>
    <w:rsid w:val="00356A3B"/>
    <w:rsid w:val="00365F25"/>
    <w:rsid w:val="00385422"/>
    <w:rsid w:val="00390D57"/>
    <w:rsid w:val="003A3173"/>
    <w:rsid w:val="003B5FE8"/>
    <w:rsid w:val="003C5A17"/>
    <w:rsid w:val="003D5A20"/>
    <w:rsid w:val="003E0E06"/>
    <w:rsid w:val="003E6AE8"/>
    <w:rsid w:val="00433F27"/>
    <w:rsid w:val="004364A0"/>
    <w:rsid w:val="004371F8"/>
    <w:rsid w:val="00440BE7"/>
    <w:rsid w:val="00442E66"/>
    <w:rsid w:val="00444316"/>
    <w:rsid w:val="0045484C"/>
    <w:rsid w:val="00464485"/>
    <w:rsid w:val="0048033D"/>
    <w:rsid w:val="00483F2D"/>
    <w:rsid w:val="0048675C"/>
    <w:rsid w:val="004B0C89"/>
    <w:rsid w:val="004B2679"/>
    <w:rsid w:val="004C202F"/>
    <w:rsid w:val="004C4178"/>
    <w:rsid w:val="004C6A33"/>
    <w:rsid w:val="004D12B8"/>
    <w:rsid w:val="004E1CA6"/>
    <w:rsid w:val="004E2BF2"/>
    <w:rsid w:val="0050105B"/>
    <w:rsid w:val="00512B10"/>
    <w:rsid w:val="00527EF6"/>
    <w:rsid w:val="0054558E"/>
    <w:rsid w:val="00551BFD"/>
    <w:rsid w:val="005566F6"/>
    <w:rsid w:val="0055742F"/>
    <w:rsid w:val="00560986"/>
    <w:rsid w:val="00564AB3"/>
    <w:rsid w:val="005846B8"/>
    <w:rsid w:val="00592F84"/>
    <w:rsid w:val="005A18C9"/>
    <w:rsid w:val="005C214A"/>
    <w:rsid w:val="005C2B24"/>
    <w:rsid w:val="005E7819"/>
    <w:rsid w:val="005F133E"/>
    <w:rsid w:val="005F5733"/>
    <w:rsid w:val="0060309F"/>
    <w:rsid w:val="00611C0F"/>
    <w:rsid w:val="00616557"/>
    <w:rsid w:val="00617058"/>
    <w:rsid w:val="006222CE"/>
    <w:rsid w:val="00633B1D"/>
    <w:rsid w:val="00636A29"/>
    <w:rsid w:val="00644146"/>
    <w:rsid w:val="00662DD0"/>
    <w:rsid w:val="00664043"/>
    <w:rsid w:val="00676AD5"/>
    <w:rsid w:val="00690127"/>
    <w:rsid w:val="00692852"/>
    <w:rsid w:val="006B36C5"/>
    <w:rsid w:val="006C210B"/>
    <w:rsid w:val="006C2904"/>
    <w:rsid w:val="006C5B0C"/>
    <w:rsid w:val="006D1FF7"/>
    <w:rsid w:val="006E471E"/>
    <w:rsid w:val="006F34AC"/>
    <w:rsid w:val="00730EC1"/>
    <w:rsid w:val="00731F45"/>
    <w:rsid w:val="00736B30"/>
    <w:rsid w:val="00741E31"/>
    <w:rsid w:val="007569D7"/>
    <w:rsid w:val="00760892"/>
    <w:rsid w:val="00767438"/>
    <w:rsid w:val="007731B9"/>
    <w:rsid w:val="0077457F"/>
    <w:rsid w:val="00781151"/>
    <w:rsid w:val="007842B7"/>
    <w:rsid w:val="00795180"/>
    <w:rsid w:val="007B1879"/>
    <w:rsid w:val="007B2E1D"/>
    <w:rsid w:val="007D3902"/>
    <w:rsid w:val="007E469E"/>
    <w:rsid w:val="0080538B"/>
    <w:rsid w:val="0081453F"/>
    <w:rsid w:val="00822122"/>
    <w:rsid w:val="00823C2B"/>
    <w:rsid w:val="008656C5"/>
    <w:rsid w:val="008732E9"/>
    <w:rsid w:val="00885CF4"/>
    <w:rsid w:val="00887E65"/>
    <w:rsid w:val="0089621E"/>
    <w:rsid w:val="008C573B"/>
    <w:rsid w:val="008D59AB"/>
    <w:rsid w:val="008E62F5"/>
    <w:rsid w:val="008F18FE"/>
    <w:rsid w:val="00911B96"/>
    <w:rsid w:val="0092575D"/>
    <w:rsid w:val="009314C6"/>
    <w:rsid w:val="009324B9"/>
    <w:rsid w:val="009355F1"/>
    <w:rsid w:val="00975E27"/>
    <w:rsid w:val="009770C0"/>
    <w:rsid w:val="009B1773"/>
    <w:rsid w:val="009B5F3B"/>
    <w:rsid w:val="009E18CD"/>
    <w:rsid w:val="009E6CFD"/>
    <w:rsid w:val="00A013AA"/>
    <w:rsid w:val="00A11A66"/>
    <w:rsid w:val="00A1389F"/>
    <w:rsid w:val="00A151BB"/>
    <w:rsid w:val="00A2629C"/>
    <w:rsid w:val="00A4209D"/>
    <w:rsid w:val="00A454F2"/>
    <w:rsid w:val="00A66D31"/>
    <w:rsid w:val="00A670F9"/>
    <w:rsid w:val="00AA77FA"/>
    <w:rsid w:val="00AB1148"/>
    <w:rsid w:val="00AB4011"/>
    <w:rsid w:val="00AD3BC2"/>
    <w:rsid w:val="00AD75E3"/>
    <w:rsid w:val="00AE2AAB"/>
    <w:rsid w:val="00AF32EF"/>
    <w:rsid w:val="00B03062"/>
    <w:rsid w:val="00B216BC"/>
    <w:rsid w:val="00B357EB"/>
    <w:rsid w:val="00B6770F"/>
    <w:rsid w:val="00B7637F"/>
    <w:rsid w:val="00B83408"/>
    <w:rsid w:val="00B95120"/>
    <w:rsid w:val="00B95E94"/>
    <w:rsid w:val="00BA0D4E"/>
    <w:rsid w:val="00BB0DD1"/>
    <w:rsid w:val="00BF3556"/>
    <w:rsid w:val="00BF6872"/>
    <w:rsid w:val="00C13042"/>
    <w:rsid w:val="00C213A0"/>
    <w:rsid w:val="00C272C5"/>
    <w:rsid w:val="00C37ACF"/>
    <w:rsid w:val="00C4459F"/>
    <w:rsid w:val="00C45133"/>
    <w:rsid w:val="00CB139F"/>
    <w:rsid w:val="00CC00AA"/>
    <w:rsid w:val="00CC17D1"/>
    <w:rsid w:val="00CC63C1"/>
    <w:rsid w:val="00CD2B1F"/>
    <w:rsid w:val="00CE10EE"/>
    <w:rsid w:val="00CE211E"/>
    <w:rsid w:val="00D1679A"/>
    <w:rsid w:val="00D27C9D"/>
    <w:rsid w:val="00D309CA"/>
    <w:rsid w:val="00D33DCE"/>
    <w:rsid w:val="00D41451"/>
    <w:rsid w:val="00D42C7F"/>
    <w:rsid w:val="00D4425A"/>
    <w:rsid w:val="00D51D71"/>
    <w:rsid w:val="00D54DEA"/>
    <w:rsid w:val="00D565D8"/>
    <w:rsid w:val="00D67DFC"/>
    <w:rsid w:val="00D71B2F"/>
    <w:rsid w:val="00D73724"/>
    <w:rsid w:val="00D73DC8"/>
    <w:rsid w:val="00D767F2"/>
    <w:rsid w:val="00DA1AED"/>
    <w:rsid w:val="00DC3C60"/>
    <w:rsid w:val="00DE38CA"/>
    <w:rsid w:val="00E00AEE"/>
    <w:rsid w:val="00E12F42"/>
    <w:rsid w:val="00E22243"/>
    <w:rsid w:val="00E244B0"/>
    <w:rsid w:val="00E24AE9"/>
    <w:rsid w:val="00E255E3"/>
    <w:rsid w:val="00E51F4D"/>
    <w:rsid w:val="00E53372"/>
    <w:rsid w:val="00E53CFB"/>
    <w:rsid w:val="00E6773E"/>
    <w:rsid w:val="00E92477"/>
    <w:rsid w:val="00EB13BE"/>
    <w:rsid w:val="00EB43D5"/>
    <w:rsid w:val="00EC670A"/>
    <w:rsid w:val="00ED26DB"/>
    <w:rsid w:val="00EF084C"/>
    <w:rsid w:val="00F10287"/>
    <w:rsid w:val="00F20135"/>
    <w:rsid w:val="00F25842"/>
    <w:rsid w:val="00F350B3"/>
    <w:rsid w:val="00F3709C"/>
    <w:rsid w:val="00F450E4"/>
    <w:rsid w:val="00F517DC"/>
    <w:rsid w:val="00F835A3"/>
    <w:rsid w:val="00F8365E"/>
    <w:rsid w:val="00F9056B"/>
    <w:rsid w:val="00F90657"/>
    <w:rsid w:val="00F914A5"/>
    <w:rsid w:val="00F96718"/>
    <w:rsid w:val="00F9692F"/>
    <w:rsid w:val="00FA5D4E"/>
    <w:rsid w:val="00FB73E5"/>
    <w:rsid w:val="00FC3A38"/>
    <w:rsid w:val="00FD60FD"/>
    <w:rsid w:val="00FE5F5A"/>
    <w:rsid w:val="00FE7EB6"/>
    <w:rsid w:val="00FF4848"/>
    <w:rsid w:val="00FF6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783B"/>
  <w15:chartTrackingRefBased/>
  <w15:docId w15:val="{3E90A3B7-E84C-447C-A7CE-CC269BE3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5F9B"/>
    <w:pPr>
      <w:ind w:left="720"/>
      <w:contextualSpacing/>
    </w:pPr>
  </w:style>
  <w:style w:type="paragraph" w:customStyle="1" w:styleId="Contenutotabella">
    <w:name w:val="Contenuto tabella"/>
    <w:basedOn w:val="Normale"/>
    <w:rsid w:val="00C13042"/>
    <w:pPr>
      <w:suppressLineNumbers/>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efault">
    <w:name w:val="Default"/>
    <w:rsid w:val="0002402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823C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65F25"/>
    <w:rPr>
      <w:b/>
      <w:bCs/>
    </w:rPr>
  </w:style>
  <w:style w:type="character" w:styleId="Enfasicorsivo">
    <w:name w:val="Emphasis"/>
    <w:basedOn w:val="Carpredefinitoparagrafo"/>
    <w:uiPriority w:val="20"/>
    <w:qFormat/>
    <w:rsid w:val="00365F25"/>
    <w:rPr>
      <w:i/>
      <w:iCs/>
    </w:rPr>
  </w:style>
  <w:style w:type="paragraph" w:styleId="Corpotesto">
    <w:name w:val="Body Text"/>
    <w:basedOn w:val="Normale"/>
    <w:link w:val="CorpotestoCarattere"/>
    <w:rsid w:val="00A2629C"/>
    <w:pPr>
      <w:suppressAutoHyphens/>
      <w:spacing w:after="0" w:line="480" w:lineRule="auto"/>
    </w:pPr>
    <w:rPr>
      <w:rFonts w:ascii="Times New Roman" w:eastAsia="Times New Roman" w:hAnsi="Times New Roman" w:cs="Times New Roman"/>
      <w:kern w:val="1"/>
      <w:sz w:val="24"/>
      <w:szCs w:val="20"/>
      <w:lang w:eastAsia="it-IT"/>
    </w:rPr>
  </w:style>
  <w:style w:type="character" w:customStyle="1" w:styleId="CorpotestoCarattere">
    <w:name w:val="Corpo testo Carattere"/>
    <w:basedOn w:val="Carpredefinitoparagrafo"/>
    <w:link w:val="Corpotesto"/>
    <w:rsid w:val="00A2629C"/>
    <w:rPr>
      <w:rFonts w:ascii="Times New Roman" w:eastAsia="Times New Roman" w:hAnsi="Times New Roman" w:cs="Times New Roman"/>
      <w:kern w:val="1"/>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742">
      <w:bodyDiv w:val="1"/>
      <w:marLeft w:val="0"/>
      <w:marRight w:val="0"/>
      <w:marTop w:val="0"/>
      <w:marBottom w:val="0"/>
      <w:divBdr>
        <w:top w:val="none" w:sz="0" w:space="0" w:color="auto"/>
        <w:left w:val="none" w:sz="0" w:space="0" w:color="auto"/>
        <w:bottom w:val="none" w:sz="0" w:space="0" w:color="auto"/>
        <w:right w:val="none" w:sz="0" w:space="0" w:color="auto"/>
      </w:divBdr>
    </w:div>
    <w:div w:id="46537192">
      <w:bodyDiv w:val="1"/>
      <w:marLeft w:val="0"/>
      <w:marRight w:val="0"/>
      <w:marTop w:val="0"/>
      <w:marBottom w:val="0"/>
      <w:divBdr>
        <w:top w:val="none" w:sz="0" w:space="0" w:color="auto"/>
        <w:left w:val="none" w:sz="0" w:space="0" w:color="auto"/>
        <w:bottom w:val="none" w:sz="0" w:space="0" w:color="auto"/>
        <w:right w:val="none" w:sz="0" w:space="0" w:color="auto"/>
      </w:divBdr>
    </w:div>
    <w:div w:id="51125131">
      <w:bodyDiv w:val="1"/>
      <w:marLeft w:val="0"/>
      <w:marRight w:val="0"/>
      <w:marTop w:val="0"/>
      <w:marBottom w:val="0"/>
      <w:divBdr>
        <w:top w:val="none" w:sz="0" w:space="0" w:color="auto"/>
        <w:left w:val="none" w:sz="0" w:space="0" w:color="auto"/>
        <w:bottom w:val="none" w:sz="0" w:space="0" w:color="auto"/>
        <w:right w:val="none" w:sz="0" w:space="0" w:color="auto"/>
      </w:divBdr>
    </w:div>
    <w:div w:id="58096053">
      <w:bodyDiv w:val="1"/>
      <w:marLeft w:val="0"/>
      <w:marRight w:val="0"/>
      <w:marTop w:val="0"/>
      <w:marBottom w:val="0"/>
      <w:divBdr>
        <w:top w:val="none" w:sz="0" w:space="0" w:color="auto"/>
        <w:left w:val="none" w:sz="0" w:space="0" w:color="auto"/>
        <w:bottom w:val="none" w:sz="0" w:space="0" w:color="auto"/>
        <w:right w:val="none" w:sz="0" w:space="0" w:color="auto"/>
      </w:divBdr>
    </w:div>
    <w:div w:id="91778531">
      <w:bodyDiv w:val="1"/>
      <w:marLeft w:val="0"/>
      <w:marRight w:val="0"/>
      <w:marTop w:val="0"/>
      <w:marBottom w:val="0"/>
      <w:divBdr>
        <w:top w:val="none" w:sz="0" w:space="0" w:color="auto"/>
        <w:left w:val="none" w:sz="0" w:space="0" w:color="auto"/>
        <w:bottom w:val="none" w:sz="0" w:space="0" w:color="auto"/>
        <w:right w:val="none" w:sz="0" w:space="0" w:color="auto"/>
      </w:divBdr>
    </w:div>
    <w:div w:id="223302861">
      <w:bodyDiv w:val="1"/>
      <w:marLeft w:val="0"/>
      <w:marRight w:val="0"/>
      <w:marTop w:val="0"/>
      <w:marBottom w:val="0"/>
      <w:divBdr>
        <w:top w:val="none" w:sz="0" w:space="0" w:color="auto"/>
        <w:left w:val="none" w:sz="0" w:space="0" w:color="auto"/>
        <w:bottom w:val="none" w:sz="0" w:space="0" w:color="auto"/>
        <w:right w:val="none" w:sz="0" w:space="0" w:color="auto"/>
      </w:divBdr>
    </w:div>
    <w:div w:id="335038905">
      <w:bodyDiv w:val="1"/>
      <w:marLeft w:val="0"/>
      <w:marRight w:val="0"/>
      <w:marTop w:val="0"/>
      <w:marBottom w:val="0"/>
      <w:divBdr>
        <w:top w:val="none" w:sz="0" w:space="0" w:color="auto"/>
        <w:left w:val="none" w:sz="0" w:space="0" w:color="auto"/>
        <w:bottom w:val="none" w:sz="0" w:space="0" w:color="auto"/>
        <w:right w:val="none" w:sz="0" w:space="0" w:color="auto"/>
      </w:divBdr>
    </w:div>
    <w:div w:id="557977220">
      <w:bodyDiv w:val="1"/>
      <w:marLeft w:val="0"/>
      <w:marRight w:val="0"/>
      <w:marTop w:val="0"/>
      <w:marBottom w:val="0"/>
      <w:divBdr>
        <w:top w:val="none" w:sz="0" w:space="0" w:color="auto"/>
        <w:left w:val="none" w:sz="0" w:space="0" w:color="auto"/>
        <w:bottom w:val="none" w:sz="0" w:space="0" w:color="auto"/>
        <w:right w:val="none" w:sz="0" w:space="0" w:color="auto"/>
      </w:divBdr>
      <w:divsChild>
        <w:div w:id="857741958">
          <w:marLeft w:val="1440"/>
          <w:marRight w:val="0"/>
          <w:marTop w:val="101"/>
          <w:marBottom w:val="0"/>
          <w:divBdr>
            <w:top w:val="none" w:sz="0" w:space="0" w:color="auto"/>
            <w:left w:val="none" w:sz="0" w:space="0" w:color="auto"/>
            <w:bottom w:val="none" w:sz="0" w:space="0" w:color="auto"/>
            <w:right w:val="none" w:sz="0" w:space="0" w:color="auto"/>
          </w:divBdr>
        </w:div>
      </w:divsChild>
    </w:div>
    <w:div w:id="629170412">
      <w:bodyDiv w:val="1"/>
      <w:marLeft w:val="0"/>
      <w:marRight w:val="0"/>
      <w:marTop w:val="0"/>
      <w:marBottom w:val="0"/>
      <w:divBdr>
        <w:top w:val="none" w:sz="0" w:space="0" w:color="auto"/>
        <w:left w:val="none" w:sz="0" w:space="0" w:color="auto"/>
        <w:bottom w:val="none" w:sz="0" w:space="0" w:color="auto"/>
        <w:right w:val="none" w:sz="0" w:space="0" w:color="auto"/>
      </w:divBdr>
      <w:divsChild>
        <w:div w:id="1165173417">
          <w:marLeft w:val="720"/>
          <w:marRight w:val="0"/>
          <w:marTop w:val="0"/>
          <w:marBottom w:val="0"/>
          <w:divBdr>
            <w:top w:val="none" w:sz="0" w:space="0" w:color="auto"/>
            <w:left w:val="none" w:sz="0" w:space="0" w:color="auto"/>
            <w:bottom w:val="none" w:sz="0" w:space="0" w:color="auto"/>
            <w:right w:val="none" w:sz="0" w:space="0" w:color="auto"/>
          </w:divBdr>
        </w:div>
        <w:div w:id="1587376284">
          <w:marLeft w:val="720"/>
          <w:marRight w:val="0"/>
          <w:marTop w:val="0"/>
          <w:marBottom w:val="0"/>
          <w:divBdr>
            <w:top w:val="none" w:sz="0" w:space="0" w:color="auto"/>
            <w:left w:val="none" w:sz="0" w:space="0" w:color="auto"/>
            <w:bottom w:val="none" w:sz="0" w:space="0" w:color="auto"/>
            <w:right w:val="none" w:sz="0" w:space="0" w:color="auto"/>
          </w:divBdr>
        </w:div>
        <w:div w:id="1856919779">
          <w:marLeft w:val="720"/>
          <w:marRight w:val="0"/>
          <w:marTop w:val="0"/>
          <w:marBottom w:val="0"/>
          <w:divBdr>
            <w:top w:val="none" w:sz="0" w:space="0" w:color="auto"/>
            <w:left w:val="none" w:sz="0" w:space="0" w:color="auto"/>
            <w:bottom w:val="none" w:sz="0" w:space="0" w:color="auto"/>
            <w:right w:val="none" w:sz="0" w:space="0" w:color="auto"/>
          </w:divBdr>
        </w:div>
      </w:divsChild>
    </w:div>
    <w:div w:id="638997032">
      <w:bodyDiv w:val="1"/>
      <w:marLeft w:val="0"/>
      <w:marRight w:val="0"/>
      <w:marTop w:val="0"/>
      <w:marBottom w:val="0"/>
      <w:divBdr>
        <w:top w:val="none" w:sz="0" w:space="0" w:color="auto"/>
        <w:left w:val="none" w:sz="0" w:space="0" w:color="auto"/>
        <w:bottom w:val="none" w:sz="0" w:space="0" w:color="auto"/>
        <w:right w:val="none" w:sz="0" w:space="0" w:color="auto"/>
      </w:divBdr>
    </w:div>
    <w:div w:id="758987305">
      <w:bodyDiv w:val="1"/>
      <w:marLeft w:val="0"/>
      <w:marRight w:val="0"/>
      <w:marTop w:val="0"/>
      <w:marBottom w:val="0"/>
      <w:divBdr>
        <w:top w:val="none" w:sz="0" w:space="0" w:color="auto"/>
        <w:left w:val="none" w:sz="0" w:space="0" w:color="auto"/>
        <w:bottom w:val="none" w:sz="0" w:space="0" w:color="auto"/>
        <w:right w:val="none" w:sz="0" w:space="0" w:color="auto"/>
      </w:divBdr>
    </w:div>
    <w:div w:id="805392962">
      <w:bodyDiv w:val="1"/>
      <w:marLeft w:val="0"/>
      <w:marRight w:val="0"/>
      <w:marTop w:val="0"/>
      <w:marBottom w:val="0"/>
      <w:divBdr>
        <w:top w:val="none" w:sz="0" w:space="0" w:color="auto"/>
        <w:left w:val="none" w:sz="0" w:space="0" w:color="auto"/>
        <w:bottom w:val="none" w:sz="0" w:space="0" w:color="auto"/>
        <w:right w:val="none" w:sz="0" w:space="0" w:color="auto"/>
      </w:divBdr>
    </w:div>
    <w:div w:id="917597608">
      <w:bodyDiv w:val="1"/>
      <w:marLeft w:val="0"/>
      <w:marRight w:val="0"/>
      <w:marTop w:val="0"/>
      <w:marBottom w:val="0"/>
      <w:divBdr>
        <w:top w:val="none" w:sz="0" w:space="0" w:color="auto"/>
        <w:left w:val="none" w:sz="0" w:space="0" w:color="auto"/>
        <w:bottom w:val="none" w:sz="0" w:space="0" w:color="auto"/>
        <w:right w:val="none" w:sz="0" w:space="0" w:color="auto"/>
      </w:divBdr>
      <w:divsChild>
        <w:div w:id="540016959">
          <w:marLeft w:val="720"/>
          <w:marRight w:val="0"/>
          <w:marTop w:val="0"/>
          <w:marBottom w:val="0"/>
          <w:divBdr>
            <w:top w:val="none" w:sz="0" w:space="0" w:color="auto"/>
            <w:left w:val="none" w:sz="0" w:space="0" w:color="auto"/>
            <w:bottom w:val="none" w:sz="0" w:space="0" w:color="auto"/>
            <w:right w:val="none" w:sz="0" w:space="0" w:color="auto"/>
          </w:divBdr>
        </w:div>
        <w:div w:id="620916263">
          <w:marLeft w:val="720"/>
          <w:marRight w:val="0"/>
          <w:marTop w:val="0"/>
          <w:marBottom w:val="0"/>
          <w:divBdr>
            <w:top w:val="none" w:sz="0" w:space="0" w:color="auto"/>
            <w:left w:val="none" w:sz="0" w:space="0" w:color="auto"/>
            <w:bottom w:val="none" w:sz="0" w:space="0" w:color="auto"/>
            <w:right w:val="none" w:sz="0" w:space="0" w:color="auto"/>
          </w:divBdr>
        </w:div>
        <w:div w:id="127477924">
          <w:marLeft w:val="720"/>
          <w:marRight w:val="0"/>
          <w:marTop w:val="0"/>
          <w:marBottom w:val="0"/>
          <w:divBdr>
            <w:top w:val="none" w:sz="0" w:space="0" w:color="auto"/>
            <w:left w:val="none" w:sz="0" w:space="0" w:color="auto"/>
            <w:bottom w:val="none" w:sz="0" w:space="0" w:color="auto"/>
            <w:right w:val="none" w:sz="0" w:space="0" w:color="auto"/>
          </w:divBdr>
        </w:div>
      </w:divsChild>
    </w:div>
    <w:div w:id="973291436">
      <w:bodyDiv w:val="1"/>
      <w:marLeft w:val="0"/>
      <w:marRight w:val="0"/>
      <w:marTop w:val="0"/>
      <w:marBottom w:val="0"/>
      <w:divBdr>
        <w:top w:val="none" w:sz="0" w:space="0" w:color="auto"/>
        <w:left w:val="none" w:sz="0" w:space="0" w:color="auto"/>
        <w:bottom w:val="none" w:sz="0" w:space="0" w:color="auto"/>
        <w:right w:val="none" w:sz="0" w:space="0" w:color="auto"/>
      </w:divBdr>
    </w:div>
    <w:div w:id="1006320367">
      <w:bodyDiv w:val="1"/>
      <w:marLeft w:val="0"/>
      <w:marRight w:val="0"/>
      <w:marTop w:val="0"/>
      <w:marBottom w:val="0"/>
      <w:divBdr>
        <w:top w:val="none" w:sz="0" w:space="0" w:color="auto"/>
        <w:left w:val="none" w:sz="0" w:space="0" w:color="auto"/>
        <w:bottom w:val="none" w:sz="0" w:space="0" w:color="auto"/>
        <w:right w:val="none" w:sz="0" w:space="0" w:color="auto"/>
      </w:divBdr>
    </w:div>
    <w:div w:id="1041783391">
      <w:bodyDiv w:val="1"/>
      <w:marLeft w:val="0"/>
      <w:marRight w:val="0"/>
      <w:marTop w:val="0"/>
      <w:marBottom w:val="0"/>
      <w:divBdr>
        <w:top w:val="none" w:sz="0" w:space="0" w:color="auto"/>
        <w:left w:val="none" w:sz="0" w:space="0" w:color="auto"/>
        <w:bottom w:val="none" w:sz="0" w:space="0" w:color="auto"/>
        <w:right w:val="none" w:sz="0" w:space="0" w:color="auto"/>
      </w:divBdr>
    </w:div>
    <w:div w:id="1113669586">
      <w:bodyDiv w:val="1"/>
      <w:marLeft w:val="0"/>
      <w:marRight w:val="0"/>
      <w:marTop w:val="0"/>
      <w:marBottom w:val="0"/>
      <w:divBdr>
        <w:top w:val="none" w:sz="0" w:space="0" w:color="auto"/>
        <w:left w:val="none" w:sz="0" w:space="0" w:color="auto"/>
        <w:bottom w:val="none" w:sz="0" w:space="0" w:color="auto"/>
        <w:right w:val="none" w:sz="0" w:space="0" w:color="auto"/>
      </w:divBdr>
    </w:div>
    <w:div w:id="1131746645">
      <w:bodyDiv w:val="1"/>
      <w:marLeft w:val="0"/>
      <w:marRight w:val="0"/>
      <w:marTop w:val="0"/>
      <w:marBottom w:val="0"/>
      <w:divBdr>
        <w:top w:val="none" w:sz="0" w:space="0" w:color="auto"/>
        <w:left w:val="none" w:sz="0" w:space="0" w:color="auto"/>
        <w:bottom w:val="none" w:sz="0" w:space="0" w:color="auto"/>
        <w:right w:val="none" w:sz="0" w:space="0" w:color="auto"/>
      </w:divBdr>
    </w:div>
    <w:div w:id="1194920070">
      <w:bodyDiv w:val="1"/>
      <w:marLeft w:val="0"/>
      <w:marRight w:val="0"/>
      <w:marTop w:val="0"/>
      <w:marBottom w:val="0"/>
      <w:divBdr>
        <w:top w:val="none" w:sz="0" w:space="0" w:color="auto"/>
        <w:left w:val="none" w:sz="0" w:space="0" w:color="auto"/>
        <w:bottom w:val="none" w:sz="0" w:space="0" w:color="auto"/>
        <w:right w:val="none" w:sz="0" w:space="0" w:color="auto"/>
      </w:divBdr>
    </w:div>
    <w:div w:id="1296565664">
      <w:bodyDiv w:val="1"/>
      <w:marLeft w:val="0"/>
      <w:marRight w:val="0"/>
      <w:marTop w:val="0"/>
      <w:marBottom w:val="0"/>
      <w:divBdr>
        <w:top w:val="none" w:sz="0" w:space="0" w:color="auto"/>
        <w:left w:val="none" w:sz="0" w:space="0" w:color="auto"/>
        <w:bottom w:val="none" w:sz="0" w:space="0" w:color="auto"/>
        <w:right w:val="none" w:sz="0" w:space="0" w:color="auto"/>
      </w:divBdr>
    </w:div>
    <w:div w:id="1460491569">
      <w:bodyDiv w:val="1"/>
      <w:marLeft w:val="0"/>
      <w:marRight w:val="0"/>
      <w:marTop w:val="0"/>
      <w:marBottom w:val="0"/>
      <w:divBdr>
        <w:top w:val="none" w:sz="0" w:space="0" w:color="auto"/>
        <w:left w:val="none" w:sz="0" w:space="0" w:color="auto"/>
        <w:bottom w:val="none" w:sz="0" w:space="0" w:color="auto"/>
        <w:right w:val="none" w:sz="0" w:space="0" w:color="auto"/>
      </w:divBdr>
      <w:divsChild>
        <w:div w:id="631593236">
          <w:marLeft w:val="720"/>
          <w:marRight w:val="0"/>
          <w:marTop w:val="0"/>
          <w:marBottom w:val="0"/>
          <w:divBdr>
            <w:top w:val="none" w:sz="0" w:space="0" w:color="auto"/>
            <w:left w:val="none" w:sz="0" w:space="0" w:color="auto"/>
            <w:bottom w:val="none" w:sz="0" w:space="0" w:color="auto"/>
            <w:right w:val="none" w:sz="0" w:space="0" w:color="auto"/>
          </w:divBdr>
        </w:div>
        <w:div w:id="392393587">
          <w:marLeft w:val="720"/>
          <w:marRight w:val="0"/>
          <w:marTop w:val="0"/>
          <w:marBottom w:val="0"/>
          <w:divBdr>
            <w:top w:val="none" w:sz="0" w:space="0" w:color="auto"/>
            <w:left w:val="none" w:sz="0" w:space="0" w:color="auto"/>
            <w:bottom w:val="none" w:sz="0" w:space="0" w:color="auto"/>
            <w:right w:val="none" w:sz="0" w:space="0" w:color="auto"/>
          </w:divBdr>
        </w:div>
        <w:div w:id="169370286">
          <w:marLeft w:val="720"/>
          <w:marRight w:val="0"/>
          <w:marTop w:val="0"/>
          <w:marBottom w:val="0"/>
          <w:divBdr>
            <w:top w:val="none" w:sz="0" w:space="0" w:color="auto"/>
            <w:left w:val="none" w:sz="0" w:space="0" w:color="auto"/>
            <w:bottom w:val="none" w:sz="0" w:space="0" w:color="auto"/>
            <w:right w:val="none" w:sz="0" w:space="0" w:color="auto"/>
          </w:divBdr>
        </w:div>
      </w:divsChild>
    </w:div>
    <w:div w:id="1502551360">
      <w:bodyDiv w:val="1"/>
      <w:marLeft w:val="0"/>
      <w:marRight w:val="0"/>
      <w:marTop w:val="0"/>
      <w:marBottom w:val="0"/>
      <w:divBdr>
        <w:top w:val="none" w:sz="0" w:space="0" w:color="auto"/>
        <w:left w:val="none" w:sz="0" w:space="0" w:color="auto"/>
        <w:bottom w:val="none" w:sz="0" w:space="0" w:color="auto"/>
        <w:right w:val="none" w:sz="0" w:space="0" w:color="auto"/>
      </w:divBdr>
    </w:div>
    <w:div w:id="1525173284">
      <w:bodyDiv w:val="1"/>
      <w:marLeft w:val="0"/>
      <w:marRight w:val="0"/>
      <w:marTop w:val="0"/>
      <w:marBottom w:val="0"/>
      <w:divBdr>
        <w:top w:val="none" w:sz="0" w:space="0" w:color="auto"/>
        <w:left w:val="none" w:sz="0" w:space="0" w:color="auto"/>
        <w:bottom w:val="none" w:sz="0" w:space="0" w:color="auto"/>
        <w:right w:val="none" w:sz="0" w:space="0" w:color="auto"/>
      </w:divBdr>
    </w:div>
    <w:div w:id="1689718640">
      <w:bodyDiv w:val="1"/>
      <w:marLeft w:val="0"/>
      <w:marRight w:val="0"/>
      <w:marTop w:val="0"/>
      <w:marBottom w:val="0"/>
      <w:divBdr>
        <w:top w:val="none" w:sz="0" w:space="0" w:color="auto"/>
        <w:left w:val="none" w:sz="0" w:space="0" w:color="auto"/>
        <w:bottom w:val="none" w:sz="0" w:space="0" w:color="auto"/>
        <w:right w:val="none" w:sz="0" w:space="0" w:color="auto"/>
      </w:divBdr>
    </w:div>
    <w:div w:id="1862356689">
      <w:bodyDiv w:val="1"/>
      <w:marLeft w:val="0"/>
      <w:marRight w:val="0"/>
      <w:marTop w:val="0"/>
      <w:marBottom w:val="0"/>
      <w:divBdr>
        <w:top w:val="none" w:sz="0" w:space="0" w:color="auto"/>
        <w:left w:val="none" w:sz="0" w:space="0" w:color="auto"/>
        <w:bottom w:val="none" w:sz="0" w:space="0" w:color="auto"/>
        <w:right w:val="none" w:sz="0" w:space="0" w:color="auto"/>
      </w:divBdr>
    </w:div>
    <w:div w:id="1887793844">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73094658">
      <w:bodyDiv w:val="1"/>
      <w:marLeft w:val="0"/>
      <w:marRight w:val="0"/>
      <w:marTop w:val="0"/>
      <w:marBottom w:val="0"/>
      <w:divBdr>
        <w:top w:val="none" w:sz="0" w:space="0" w:color="auto"/>
        <w:left w:val="none" w:sz="0" w:space="0" w:color="auto"/>
        <w:bottom w:val="none" w:sz="0" w:space="0" w:color="auto"/>
        <w:right w:val="none" w:sz="0" w:space="0" w:color="auto"/>
      </w:divBdr>
    </w:div>
    <w:div w:id="2003585688">
      <w:bodyDiv w:val="1"/>
      <w:marLeft w:val="0"/>
      <w:marRight w:val="0"/>
      <w:marTop w:val="0"/>
      <w:marBottom w:val="0"/>
      <w:divBdr>
        <w:top w:val="none" w:sz="0" w:space="0" w:color="auto"/>
        <w:left w:val="none" w:sz="0" w:space="0" w:color="auto"/>
        <w:bottom w:val="none" w:sz="0" w:space="0" w:color="auto"/>
        <w:right w:val="none" w:sz="0" w:space="0" w:color="auto"/>
      </w:divBdr>
    </w:div>
    <w:div w:id="2008820328">
      <w:bodyDiv w:val="1"/>
      <w:marLeft w:val="0"/>
      <w:marRight w:val="0"/>
      <w:marTop w:val="0"/>
      <w:marBottom w:val="0"/>
      <w:divBdr>
        <w:top w:val="none" w:sz="0" w:space="0" w:color="auto"/>
        <w:left w:val="none" w:sz="0" w:space="0" w:color="auto"/>
        <w:bottom w:val="none" w:sz="0" w:space="0" w:color="auto"/>
        <w:right w:val="none" w:sz="0" w:space="0" w:color="auto"/>
      </w:divBdr>
    </w:div>
    <w:div w:id="21094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1006</Words>
  <Characters>5737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Augusta Segneri</dc:creator>
  <cp:keywords/>
  <dc:description/>
  <cp:lastModifiedBy>Augusta Segneri</cp:lastModifiedBy>
  <cp:revision>7</cp:revision>
  <dcterms:created xsi:type="dcterms:W3CDTF">2023-04-24T15:01:00Z</dcterms:created>
  <dcterms:modified xsi:type="dcterms:W3CDTF">2023-04-24T15:36:00Z</dcterms:modified>
</cp:coreProperties>
</file>