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6" w:rsidRPr="001B4C02" w:rsidRDefault="00F13696" w:rsidP="00BF6215">
      <w:p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CE1137" w:rsidRPr="001B4C02" w:rsidRDefault="00F53CF8" w:rsidP="00BF6215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Prot. n.</w:t>
      </w:r>
      <w:r w:rsidR="00BF6215"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</w:t>
      </w:r>
      <w:r w:rsidR="00112CF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4986</w:t>
      </w:r>
      <w:r w:rsidR="00D84557"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/</w:t>
      </w:r>
      <w:r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C14</w:t>
      </w:r>
      <w:r w:rsidR="00112CF3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G</w:t>
      </w:r>
      <w:bookmarkStart w:id="0" w:name="_GoBack"/>
      <w:bookmarkEnd w:id="0"/>
      <w:r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                                                                                  </w:t>
      </w:r>
      <w:r w:rsidR="00F32997" w:rsidRPr="001B4C02">
        <w:rPr>
          <w:rFonts w:asciiTheme="minorHAnsi" w:hAnsiTheme="minorHAnsi" w:cstheme="minorHAnsi"/>
          <w:sz w:val="22"/>
          <w:szCs w:val="22"/>
          <w:lang w:eastAsia="ar-SA"/>
        </w:rPr>
        <w:t>Cinisello Balsa</w:t>
      </w:r>
      <w:r w:rsidR="00D84557" w:rsidRPr="001B4C02">
        <w:rPr>
          <w:rFonts w:asciiTheme="minorHAnsi" w:hAnsiTheme="minorHAnsi" w:cstheme="minorHAnsi"/>
          <w:sz w:val="22"/>
          <w:szCs w:val="22"/>
          <w:lang w:eastAsia="ar-SA"/>
        </w:rPr>
        <w:t xml:space="preserve">mo, </w:t>
      </w:r>
      <w:r w:rsidR="00BC7D2F" w:rsidRPr="001B4C02">
        <w:rPr>
          <w:rFonts w:asciiTheme="minorHAnsi" w:hAnsiTheme="minorHAnsi" w:cstheme="minorHAnsi"/>
          <w:sz w:val="22"/>
          <w:szCs w:val="22"/>
          <w:lang w:eastAsia="ar-SA"/>
        </w:rPr>
        <w:t>12</w:t>
      </w:r>
      <w:r w:rsidR="00D84557" w:rsidRPr="001B4C02"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B95792" w:rsidRPr="001B4C02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BC7D2F" w:rsidRPr="001B4C02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D84557" w:rsidRPr="001B4C02">
        <w:rPr>
          <w:rFonts w:asciiTheme="minorHAnsi" w:hAnsiTheme="minorHAnsi" w:cstheme="minorHAnsi"/>
          <w:sz w:val="22"/>
          <w:szCs w:val="22"/>
          <w:lang w:eastAsia="ar-SA"/>
        </w:rPr>
        <w:t>/20</w:t>
      </w:r>
      <w:r w:rsidR="00DF043F" w:rsidRPr="001B4C02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532695" w:rsidRPr="001B4C02">
        <w:rPr>
          <w:rFonts w:asciiTheme="minorHAnsi" w:hAnsiTheme="minorHAnsi" w:cstheme="minorHAnsi"/>
          <w:sz w:val="22"/>
          <w:szCs w:val="22"/>
          <w:lang w:eastAsia="ar-SA"/>
        </w:rPr>
        <w:t>9</w:t>
      </w:r>
      <w:r w:rsidR="00CE1137" w:rsidRPr="001B4C02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BF6215" w:rsidRPr="001B4C02" w:rsidRDefault="00BF6215" w:rsidP="00BF621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BF6215" w:rsidRPr="001B4C02" w:rsidRDefault="00BF6215" w:rsidP="00CE1137">
      <w:pPr>
        <w:widowControl w:val="0"/>
        <w:suppressAutoHyphens/>
        <w:ind w:left="785" w:hanging="771"/>
        <w:jc w:val="both"/>
        <w:rPr>
          <w:rFonts w:asciiTheme="minorHAnsi" w:eastAsia="SimSun" w:hAnsiTheme="minorHAnsi" w:cstheme="minorHAnsi"/>
          <w:color w:val="000000"/>
          <w:sz w:val="22"/>
          <w:szCs w:val="22"/>
          <w:lang w:eastAsia="hi-IN" w:bidi="hi-IN"/>
        </w:rPr>
      </w:pPr>
    </w:p>
    <w:p w:rsidR="00B95792" w:rsidRPr="001B4C02" w:rsidRDefault="00B57DCE" w:rsidP="00B95792">
      <w:pPr>
        <w:widowControl w:val="0"/>
        <w:suppressAutoHyphens/>
        <w:ind w:left="993" w:hanging="285"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</w:pPr>
      <w:r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>Oggetto:</w:t>
      </w:r>
      <w:r w:rsidR="00CF007F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 Determina a contrarre </w:t>
      </w:r>
      <w:r w:rsidR="00CE1137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 per  </w:t>
      </w:r>
      <w:r w:rsidR="00B95792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servizio di abbonamenti </w:t>
      </w:r>
      <w:r w:rsidR="001F0D83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>TEATRO ELFO-PUCCINI</w:t>
      </w:r>
      <w:r w:rsidR="00B05A6C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 </w:t>
      </w:r>
    </w:p>
    <w:p w:rsidR="00A72611" w:rsidRPr="001B4C02" w:rsidRDefault="00B95792" w:rsidP="00B05A6C">
      <w:pPr>
        <w:widowControl w:val="0"/>
        <w:suppressAutoHyphens/>
        <w:ind w:left="993" w:hanging="979"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</w:pPr>
      <w:r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       </w:t>
      </w:r>
      <w:r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ab/>
        <w:t xml:space="preserve">        </w:t>
      </w:r>
      <w:r w:rsidR="00AF00F5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    </w:t>
      </w:r>
      <w:r w:rsidR="00CF007F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Affidamento diretto a </w:t>
      </w:r>
      <w:r w:rsidR="00B57DCE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>sensi dell’art.36, comma2, lettera a D. L.gs 50/2016</w:t>
      </w:r>
      <w:r w:rsidR="00CE1137"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>.</w:t>
      </w:r>
    </w:p>
    <w:p w:rsidR="00CE1137" w:rsidRPr="001B4C02" w:rsidRDefault="00CE1137" w:rsidP="00CE1137">
      <w:pPr>
        <w:widowControl w:val="0"/>
        <w:suppressAutoHyphens/>
        <w:ind w:left="785" w:hanging="771"/>
        <w:jc w:val="both"/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</w:pPr>
      <w:r w:rsidRPr="001B4C02">
        <w:rPr>
          <w:rFonts w:asciiTheme="minorHAnsi" w:eastAsia="SimSun" w:hAnsiTheme="minorHAnsi" w:cstheme="minorHAnsi"/>
          <w:b/>
          <w:color w:val="000000"/>
          <w:sz w:val="22"/>
          <w:szCs w:val="22"/>
          <w:lang w:eastAsia="hi-IN" w:bidi="hi-IN"/>
        </w:rPr>
        <w:t xml:space="preserve">    </w:t>
      </w:r>
    </w:p>
    <w:p w:rsidR="00CE1137" w:rsidRPr="001B4C02" w:rsidRDefault="00F32997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1B4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I</w:t>
      </w:r>
      <w:r w:rsidR="00CE1137" w:rsidRPr="001B4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L Dirigente Scolastic</w:t>
      </w:r>
      <w:r w:rsidRPr="001B4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8626"/>
      </w:tblGrid>
      <w:tr w:rsidR="00BF6215" w:rsidRPr="001B4C02" w:rsidTr="00847CCE">
        <w:tc>
          <w:tcPr>
            <w:tcW w:w="1671" w:type="dxa"/>
          </w:tcPr>
          <w:p w:rsidR="00BF6215" w:rsidRPr="001B4C02" w:rsidRDefault="00BF6215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VISTO</w:t>
            </w:r>
          </w:p>
        </w:tc>
        <w:tc>
          <w:tcPr>
            <w:tcW w:w="8626" w:type="dxa"/>
          </w:tcPr>
          <w:p w:rsidR="00BF6215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</w:t>
            </w:r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 R.D 18 novembre 1923, n. 2440, concernente l’amministrazione del Patrimonio e la</w:t>
            </w:r>
            <w:r w:rsidR="00BF6215"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Contabilità Generale dello Stato ed il relativo regolamento approvato con R.D. 23 maggio</w:t>
            </w:r>
            <w:r w:rsidR="00BF6215"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1924, n. 827 e ss.mm. ii.;</w:t>
            </w:r>
          </w:p>
        </w:tc>
      </w:tr>
      <w:tr w:rsidR="00BF6215" w:rsidRPr="001B4C02" w:rsidTr="00847CCE">
        <w:tc>
          <w:tcPr>
            <w:tcW w:w="1671" w:type="dxa"/>
          </w:tcPr>
          <w:p w:rsidR="00BF6215" w:rsidRPr="001B4C02" w:rsidRDefault="00BF6215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VISTA</w:t>
            </w:r>
          </w:p>
        </w:tc>
        <w:tc>
          <w:tcPr>
            <w:tcW w:w="8626" w:type="dxa"/>
          </w:tcPr>
          <w:p w:rsidR="00BF6215" w:rsidRPr="001B4C02" w:rsidRDefault="00BF6215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la legge 7 agosto 1990, n. 241</w:t>
            </w: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“</w:t>
            </w: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Nuove norme in materia di procedimento amministrativo e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di diritto di accesso ai documenti amministrativi” e </w:t>
            </w:r>
            <w:proofErr w:type="spellStart"/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ss.mm.ii</w:t>
            </w:r>
            <w:proofErr w:type="spellEnd"/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.;</w:t>
            </w:r>
          </w:p>
        </w:tc>
      </w:tr>
      <w:tr w:rsidR="00BF6215" w:rsidRPr="001B4C02" w:rsidTr="00847CCE">
        <w:tc>
          <w:tcPr>
            <w:tcW w:w="1671" w:type="dxa"/>
          </w:tcPr>
          <w:p w:rsidR="00BF6215" w:rsidRPr="001B4C02" w:rsidRDefault="00BF6215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Visto</w:t>
            </w:r>
          </w:p>
        </w:tc>
        <w:tc>
          <w:tcPr>
            <w:tcW w:w="8626" w:type="dxa"/>
          </w:tcPr>
          <w:p w:rsidR="00BF6215" w:rsidRPr="001B4C02" w:rsidRDefault="00BF6215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il Decreto del Presidente della Repubblica 8 marzo 1999, n. 275, concernente il Regolamento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recante norme in materia di autonomia delle Istituzioni Scolastiche, ai sensi della legge 15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marzo 1997, n. 59;</w:t>
            </w:r>
          </w:p>
        </w:tc>
      </w:tr>
      <w:tr w:rsidR="00BF6215" w:rsidRPr="001B4C02" w:rsidTr="00847CCE">
        <w:tc>
          <w:tcPr>
            <w:tcW w:w="1671" w:type="dxa"/>
          </w:tcPr>
          <w:p w:rsidR="00BF6215" w:rsidRPr="001B4C02" w:rsidRDefault="00BF6215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VISTA</w:t>
            </w:r>
          </w:p>
        </w:tc>
        <w:tc>
          <w:tcPr>
            <w:tcW w:w="8626" w:type="dxa"/>
          </w:tcPr>
          <w:p w:rsidR="00BF6215" w:rsidRPr="001B4C02" w:rsidRDefault="00BF6215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la legge 15 marzo 1997 n. 59, concernente “Delega al Governo per il conferimento di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funzioni e compiti alle regioni ed enti locali, per la riforma della Pubblica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Amministrazione e per la semplificazione amministrativa";</w:t>
            </w:r>
          </w:p>
        </w:tc>
      </w:tr>
      <w:tr w:rsidR="00BF6215" w:rsidRPr="001B4C02" w:rsidTr="00847CCE">
        <w:tc>
          <w:tcPr>
            <w:tcW w:w="1671" w:type="dxa"/>
          </w:tcPr>
          <w:p w:rsidR="00BF6215" w:rsidRPr="001B4C02" w:rsidRDefault="00BF6215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VISTO</w:t>
            </w:r>
          </w:p>
        </w:tc>
        <w:tc>
          <w:tcPr>
            <w:tcW w:w="8626" w:type="dxa"/>
          </w:tcPr>
          <w:p w:rsidR="00007E6A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</w:t>
            </w:r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 Decreto Legislativo 30 marzo 2001, n. 165 recante “Norme generali sull’ordinamento del</w:t>
            </w:r>
            <w:r w:rsidR="00BF6215"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lavoro alle dipendenze della Amministrazioni Pubbliche” e </w:t>
            </w:r>
            <w:proofErr w:type="spellStart"/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ss.mm.ii</w:t>
            </w:r>
            <w:proofErr w:type="spellEnd"/>
            <w:r w:rsidR="00BF6215"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. 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VISTA</w:t>
            </w:r>
          </w:p>
        </w:tc>
        <w:tc>
          <w:tcPr>
            <w:tcW w:w="8626" w:type="dxa"/>
          </w:tcPr>
          <w:p w:rsidR="00847CCE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l’art.32 comma 2 del D. </w:t>
            </w:r>
            <w:proofErr w:type="spellStart"/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Lgs</w:t>
            </w:r>
            <w:proofErr w:type="spellEnd"/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50/2016, il quale dispone che prima dell’avvio delle procedure di affidamento dei contratti pubblici, le amministrazioni aggiudicatrici decretano o determinano di contrarre, in conformità ai propri ordinamenti, individuando gli elementi essenziali del contratto e i criteri di selezione degli operatori economici e delle offerte;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VISTO</w:t>
            </w:r>
          </w:p>
        </w:tc>
        <w:tc>
          <w:tcPr>
            <w:tcW w:w="8626" w:type="dxa"/>
          </w:tcPr>
          <w:p w:rsidR="00847CCE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l’art.36 comma 2 lettera a del D.</w:t>
            </w:r>
            <w:r w:rsidR="007C22DE"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Lgs</w:t>
            </w:r>
            <w:proofErr w:type="spellEnd"/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n. 50 del 18 aprile 2016 “’Attuazione delle direttive 2014/23/UE, 2014/24/UE e 2014/25/UE sull’aggiudicazione dei contratti di concessione, sugli appalti pubblici e sulle procedure d’appalto degli enti erogatori nei settori dell'acqua, dell'energia, dei trasporti e dei servizi  postali, nonché per il riordino della disciplina vigente in materia di contratti pubblici  relativi a lavori, servizi e forniture”;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VISTO</w:t>
            </w:r>
          </w:p>
        </w:tc>
        <w:tc>
          <w:tcPr>
            <w:tcW w:w="8626" w:type="dxa"/>
          </w:tcPr>
          <w:p w:rsidR="00847CCE" w:rsidRPr="001B4C02" w:rsidRDefault="00847CCE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il Decreto Interministeriale 1° febbraio 2001 n. 44 “Regolamento concernente le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:rsidR="00847CCE" w:rsidRPr="001B4C02" w:rsidRDefault="00847CCE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Istruzioni generali sulla gestione amministrativo-contabile delle istituzioni scolastiche";</w:t>
            </w: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  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VISTO</w:t>
            </w:r>
          </w:p>
        </w:tc>
        <w:tc>
          <w:tcPr>
            <w:tcW w:w="8626" w:type="dxa"/>
          </w:tcPr>
          <w:p w:rsidR="00847CCE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il Regolamento d’Istituto che disciplina l’attività negoziale per la fornitura di beni e servizi dal Consiglio d’Istituto con delibera n. 22/2015-2017 del 26 Ottobre 2016;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ar-SA"/>
              </w:rPr>
              <w:t>VISTA</w:t>
            </w:r>
          </w:p>
        </w:tc>
        <w:tc>
          <w:tcPr>
            <w:tcW w:w="8626" w:type="dxa"/>
          </w:tcPr>
          <w:p w:rsidR="00847CCE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la delibera del Consiglio di Istituto con il quale è stato approvato il PTOF 2016/2019;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1B4C02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lastRenderedPageBreak/>
              <w:t>RILEVATA</w:t>
            </w:r>
          </w:p>
        </w:tc>
        <w:tc>
          <w:tcPr>
            <w:tcW w:w="8626" w:type="dxa"/>
          </w:tcPr>
          <w:p w:rsidR="00847CCE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l’esigenza di indire, in relazione all’importo finanziario, la procedura per le forniture sotto-soglia di cui all’art.36 comma 2 lettera a) del D. </w:t>
            </w:r>
            <w:proofErr w:type="spellStart"/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Lgs</w:t>
            </w:r>
            <w:proofErr w:type="spellEnd"/>
            <w:r w:rsidRPr="001B4C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50/2016 mediante affidamento diretto;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VERIFICATO</w:t>
            </w:r>
          </w:p>
        </w:tc>
        <w:tc>
          <w:tcPr>
            <w:tcW w:w="8626" w:type="dxa"/>
          </w:tcPr>
          <w:p w:rsidR="00847CCE" w:rsidRPr="001B4C02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che per la fornitura non sono disponibili convenzioni quadro CONSIP attive;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ACQUISITA</w:t>
            </w:r>
          </w:p>
        </w:tc>
        <w:tc>
          <w:tcPr>
            <w:tcW w:w="8626" w:type="dxa"/>
          </w:tcPr>
          <w:p w:rsidR="00847CCE" w:rsidRPr="001B4C02" w:rsidRDefault="00847CCE" w:rsidP="00D84557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la conferma di copertura finanziaria rilasciata dal Direttore dei Servizi Generali ed</w:t>
            </w:r>
          </w:p>
          <w:p w:rsidR="00847CCE" w:rsidRPr="001B4C02" w:rsidRDefault="00847CCE" w:rsidP="00D84557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Amministrativi;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eastAsia="ar-SA"/>
              </w:rPr>
            </w:pPr>
            <w:r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VERIFICATO</w:t>
            </w:r>
          </w:p>
        </w:tc>
        <w:tc>
          <w:tcPr>
            <w:tcW w:w="8626" w:type="dxa"/>
          </w:tcPr>
          <w:p w:rsidR="00847CCE" w:rsidRPr="001B4C02" w:rsidRDefault="00847CCE" w:rsidP="00F03A76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che il prezzo presunto della fornitura è quantificabile in euro</w:t>
            </w:r>
            <w:r w:rsidR="00345EED"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03A76"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B95792"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.</w:t>
            </w:r>
            <w:r w:rsidR="00F03A76"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732</w:t>
            </w:r>
            <w:r w:rsidR="00B95792"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,00</w:t>
            </w:r>
            <w:r w:rsidR="00DF043F"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95792"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95792"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Esente </w:t>
            </w:r>
            <w:r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IVA</w:t>
            </w:r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  <w:r w:rsidRPr="001B4C0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CONSIDERATO</w:t>
            </w:r>
          </w:p>
        </w:tc>
        <w:tc>
          <w:tcPr>
            <w:tcW w:w="8626" w:type="dxa"/>
          </w:tcPr>
          <w:p w:rsidR="00847CCE" w:rsidRPr="001B4C02" w:rsidRDefault="00847CCE" w:rsidP="00D67F01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che tale importo è inferiore a € 40.000,00, limite previsto dall’art.36 comma 2 lettera a) del </w:t>
            </w:r>
            <w:proofErr w:type="spellStart"/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D.Lgs</w:t>
            </w:r>
            <w:proofErr w:type="spellEnd"/>
            <w:r w:rsidRPr="001B4C02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50/52016 entro il quale poter ricorrere all’affidamento diretto;</w:t>
            </w:r>
          </w:p>
        </w:tc>
      </w:tr>
      <w:tr w:rsidR="00847CCE" w:rsidRPr="001B4C02" w:rsidTr="00847CCE">
        <w:tc>
          <w:tcPr>
            <w:tcW w:w="1671" w:type="dxa"/>
          </w:tcPr>
          <w:p w:rsidR="00847CCE" w:rsidRPr="001B4C02" w:rsidRDefault="00847CCE" w:rsidP="007C1592">
            <w:pPr>
              <w:suppressAutoHyphens/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626" w:type="dxa"/>
          </w:tcPr>
          <w:p w:rsidR="00847CCE" w:rsidRPr="001B4C02" w:rsidRDefault="00847CCE" w:rsidP="007C22D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13930" w:rsidRPr="001B4C02" w:rsidRDefault="008C4D33" w:rsidP="00F01A71">
      <w:pPr>
        <w:suppressAutoHyphens/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                 Tutto </w:t>
      </w:r>
      <w:r w:rsidR="00CE1137"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ciò visto e rilevato, che costituisce parte integrante del presente </w:t>
      </w:r>
      <w:r w:rsidRPr="001B4C02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atto</w:t>
      </w:r>
    </w:p>
    <w:p w:rsidR="00A13930" w:rsidRPr="001B4C02" w:rsidRDefault="00DA4A19" w:rsidP="00CF57E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</w:pPr>
      <w:r w:rsidRPr="001B4C02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DETERMINA</w:t>
      </w:r>
    </w:p>
    <w:p w:rsidR="00DA4A19" w:rsidRPr="001B4C02" w:rsidRDefault="00DA4A19" w:rsidP="00DA4A1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Tutto quanto in premessa indicato fa parte integrante e sostanziale del presente provvedimento.</w:t>
      </w:r>
    </w:p>
    <w:p w:rsidR="003C19C3" w:rsidRPr="001B4C02" w:rsidRDefault="003C19C3" w:rsidP="003C19C3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procedura è prevista e normata dal D. </w:t>
      </w:r>
      <w:proofErr w:type="spellStart"/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Lgs</w:t>
      </w:r>
      <w:proofErr w:type="spellEnd"/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n. 50/2016, da attuare nel pieno rispetto dei principi di economicità,</w:t>
      </w:r>
      <w:r w:rsid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effica</w:t>
      </w:r>
      <w:r w:rsidR="00050C62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cia, tempestività e correttezza</w:t>
      </w: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3C19C3" w:rsidRPr="001B4C02" w:rsidRDefault="003C19C3" w:rsidP="003C19C3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Di affidare direttamente alla Ditta</w:t>
      </w:r>
      <w:r w:rsidR="001B4C02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AF573F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95792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Teatro </w:t>
      </w:r>
      <w:r w:rsidR="00F03A76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ELFO-PUCCINI </w:t>
      </w:r>
      <w:r w:rsidR="00B95792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Milano  </w:t>
      </w: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fornitura del </w:t>
      </w:r>
      <w:r w:rsidR="001429EB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A36976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ervizio</w:t>
      </w: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seguito specificato: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460"/>
        <w:gridCol w:w="1460"/>
        <w:gridCol w:w="2074"/>
        <w:gridCol w:w="2977"/>
      </w:tblGrid>
      <w:tr w:rsidR="004A7CB2" w:rsidRPr="001B4C02" w:rsidTr="004A7CB2">
        <w:trPr>
          <w:trHeight w:hRule="exact" w:val="396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4A7CB2">
            <w:pPr>
              <w:ind w:left="106" w:hanging="47"/>
              <w:jc w:val="center"/>
              <w:rPr>
                <w:rFonts w:cstheme="minorHAnsi"/>
                <w:b/>
              </w:rPr>
            </w:pPr>
            <w:proofErr w:type="spellStart"/>
            <w:r w:rsidRPr="001B4C02">
              <w:rPr>
                <w:rFonts w:cstheme="minorHAnsi"/>
                <w:b/>
              </w:rPr>
              <w:t>Destinatario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4A7CB2">
            <w:pPr>
              <w:ind w:left="105" w:hanging="47"/>
              <w:jc w:val="center"/>
              <w:rPr>
                <w:rFonts w:cstheme="minorHAnsi"/>
                <w:b/>
              </w:rPr>
            </w:pPr>
            <w:proofErr w:type="spellStart"/>
            <w:r w:rsidRPr="001B4C02">
              <w:rPr>
                <w:rFonts w:cstheme="minorHAnsi"/>
                <w:b/>
              </w:rPr>
              <w:t>Capitolo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4A7CB2">
            <w:pPr>
              <w:ind w:left="105" w:hanging="47"/>
              <w:jc w:val="center"/>
              <w:rPr>
                <w:rFonts w:cstheme="minorHAnsi"/>
                <w:b/>
              </w:rPr>
            </w:pPr>
            <w:r w:rsidRPr="001B4C02">
              <w:rPr>
                <w:rFonts w:cstheme="minorHAnsi"/>
                <w:b/>
              </w:rPr>
              <w:t>CIG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4A7CB2">
            <w:pPr>
              <w:ind w:left="89" w:right="112" w:hanging="47"/>
              <w:jc w:val="center"/>
              <w:rPr>
                <w:rFonts w:cstheme="minorHAnsi"/>
                <w:b/>
              </w:rPr>
            </w:pPr>
            <w:proofErr w:type="spellStart"/>
            <w:r w:rsidRPr="001B4C02">
              <w:rPr>
                <w:rFonts w:cstheme="minorHAnsi"/>
                <w:b/>
              </w:rPr>
              <w:t>Importo</w:t>
            </w:r>
            <w:proofErr w:type="spellEnd"/>
            <w:r w:rsidRPr="001B4C02">
              <w:rPr>
                <w:rFonts w:cstheme="minorHAnsi"/>
                <w:b/>
              </w:rPr>
              <w:t xml:space="preserve"> Iva </w:t>
            </w:r>
            <w:proofErr w:type="spellStart"/>
            <w:r w:rsidRPr="001B4C02">
              <w:rPr>
                <w:rFonts w:cstheme="minorHAnsi"/>
                <w:b/>
              </w:rPr>
              <w:t>esclusa</w:t>
            </w:r>
            <w:proofErr w:type="spellEnd"/>
            <w:r w:rsidRPr="001B4C0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CB2" w:rsidRPr="001B4C02" w:rsidRDefault="004A7CB2">
            <w:pPr>
              <w:ind w:left="105" w:hanging="47"/>
              <w:jc w:val="center"/>
              <w:rPr>
                <w:rFonts w:cstheme="minorHAnsi"/>
                <w:b/>
              </w:rPr>
            </w:pPr>
            <w:proofErr w:type="spellStart"/>
            <w:r w:rsidRPr="001B4C02">
              <w:rPr>
                <w:rFonts w:cstheme="minorHAnsi"/>
                <w:b/>
              </w:rPr>
              <w:t>Importo</w:t>
            </w:r>
            <w:proofErr w:type="spellEnd"/>
            <w:r w:rsidRPr="001B4C02">
              <w:rPr>
                <w:rFonts w:cstheme="minorHAnsi"/>
                <w:b/>
              </w:rPr>
              <w:t xml:space="preserve"> IVA </w:t>
            </w:r>
            <w:proofErr w:type="spellStart"/>
            <w:r w:rsidR="00B95792" w:rsidRPr="001B4C02">
              <w:rPr>
                <w:rFonts w:cstheme="minorHAnsi"/>
                <w:b/>
              </w:rPr>
              <w:t>esente</w:t>
            </w:r>
            <w:proofErr w:type="spellEnd"/>
            <w:r w:rsidRPr="001B4C02">
              <w:rPr>
                <w:rFonts w:cstheme="minorHAnsi"/>
                <w:b/>
              </w:rPr>
              <w:t xml:space="preserve"> </w:t>
            </w:r>
          </w:p>
          <w:p w:rsidR="004A7CB2" w:rsidRPr="001B4C02" w:rsidRDefault="004A7CB2">
            <w:pPr>
              <w:ind w:left="105" w:hanging="47"/>
              <w:jc w:val="center"/>
              <w:rPr>
                <w:rFonts w:cstheme="minorHAnsi"/>
                <w:b/>
              </w:rPr>
            </w:pPr>
          </w:p>
        </w:tc>
      </w:tr>
      <w:tr w:rsidR="004A7CB2" w:rsidRPr="001B4C02" w:rsidTr="004A7CB2">
        <w:trPr>
          <w:trHeight w:hRule="exact" w:val="337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B95792">
            <w:pPr>
              <w:ind w:left="106" w:hanging="47"/>
              <w:jc w:val="center"/>
              <w:rPr>
                <w:rFonts w:cstheme="minorHAnsi"/>
              </w:rPr>
            </w:pPr>
            <w:proofErr w:type="spellStart"/>
            <w:r w:rsidRPr="001B4C02">
              <w:rPr>
                <w:rFonts w:cstheme="minorHAnsi"/>
              </w:rPr>
              <w:t>Studenti</w:t>
            </w:r>
            <w:proofErr w:type="spellEnd"/>
            <w:r w:rsidRPr="001B4C02">
              <w:rPr>
                <w:rFonts w:cstheme="minorHAnsi"/>
              </w:rPr>
              <w:t xml:space="preserve"> e </w:t>
            </w:r>
            <w:proofErr w:type="spellStart"/>
            <w:r w:rsidRPr="001B4C02">
              <w:rPr>
                <w:rFonts w:cstheme="minorHAnsi"/>
              </w:rPr>
              <w:t>Docenti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F53CF8" w:rsidP="00F53CF8">
            <w:pPr>
              <w:spacing w:before="2"/>
              <w:ind w:hanging="47"/>
              <w:jc w:val="center"/>
              <w:rPr>
                <w:rFonts w:cstheme="minorHAnsi"/>
              </w:rPr>
            </w:pPr>
            <w:r w:rsidRPr="001B4C02">
              <w:rPr>
                <w:rFonts w:cstheme="minorHAnsi"/>
              </w:rPr>
              <w:t xml:space="preserve">A03 </w:t>
            </w:r>
            <w:r w:rsidR="004A7CB2" w:rsidRPr="001B4C02">
              <w:rPr>
                <w:rFonts w:cstheme="minorHAnsi"/>
              </w:rPr>
              <w:t xml:space="preserve"> </w:t>
            </w:r>
            <w:r w:rsidRPr="001B4C02">
              <w:rPr>
                <w:rFonts w:cstheme="minorHAnsi"/>
              </w:rPr>
              <w:t>3</w:t>
            </w:r>
            <w:r w:rsidR="004A7CB2" w:rsidRPr="001B4C02">
              <w:rPr>
                <w:rFonts w:cstheme="minorHAnsi"/>
              </w:rPr>
              <w:t>/</w:t>
            </w:r>
            <w:r w:rsidRPr="001B4C02">
              <w:rPr>
                <w:rFonts w:cstheme="minorHAnsi"/>
              </w:rPr>
              <w:t>2</w:t>
            </w:r>
            <w:r w:rsidR="004A7CB2" w:rsidRPr="001B4C02">
              <w:rPr>
                <w:rFonts w:cstheme="minorHAnsi"/>
              </w:rPr>
              <w:t>/</w:t>
            </w:r>
            <w:r w:rsidRPr="001B4C02">
              <w:rPr>
                <w:rFonts w:cstheme="minorHAnsi"/>
              </w:rPr>
              <w:t>9</w:t>
            </w:r>
            <w:r w:rsidR="004A7CB2" w:rsidRPr="001B4C02">
              <w:rPr>
                <w:rFonts w:cstheme="minorHAnsi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F8719E" w:rsidP="004A7CB2">
            <w:pPr>
              <w:jc w:val="center"/>
              <w:rPr>
                <w:rFonts w:cstheme="minorHAnsi"/>
                <w:color w:val="000000"/>
              </w:rPr>
            </w:pPr>
            <w:r>
              <w:t>ZDB2A99D3E</w:t>
            </w:r>
          </w:p>
          <w:p w:rsidR="004A7CB2" w:rsidRPr="001B4C02" w:rsidRDefault="004A7CB2" w:rsidP="004A7CB2">
            <w:pPr>
              <w:spacing w:before="7"/>
              <w:ind w:hanging="47"/>
              <w:jc w:val="center"/>
              <w:rPr>
                <w:rFonts w:cstheme="minorHAnsi"/>
                <w:b/>
              </w:rPr>
            </w:pPr>
            <w:r w:rsidRPr="001B4C02">
              <w:rPr>
                <w:rFonts w:cstheme="minorHAnsi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F53CF8" w:rsidP="00B95792">
            <w:pPr>
              <w:ind w:right="85"/>
              <w:jc w:val="center"/>
              <w:rPr>
                <w:rFonts w:cstheme="minorHAnsi"/>
                <w:lang w:val="it-IT"/>
              </w:rPr>
            </w:pPr>
            <w:r w:rsidRPr="001B4C02">
              <w:rPr>
                <w:rFonts w:cstheme="minorHAnsi"/>
                <w:lang w:val="it-IT"/>
              </w:rPr>
              <w:t>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CB2" w:rsidRPr="001B4C02" w:rsidRDefault="00F03A76" w:rsidP="00F03A76">
            <w:pPr>
              <w:spacing w:before="2"/>
              <w:ind w:hanging="47"/>
              <w:jc w:val="center"/>
              <w:rPr>
                <w:rFonts w:cstheme="minorHAnsi"/>
                <w:lang w:val="it-IT"/>
              </w:rPr>
            </w:pPr>
            <w:r w:rsidRPr="001B4C02">
              <w:rPr>
                <w:rFonts w:cstheme="minorHAnsi"/>
                <w:lang w:val="it-IT"/>
              </w:rPr>
              <w:t>3</w:t>
            </w:r>
            <w:r w:rsidR="00B95792" w:rsidRPr="001B4C02">
              <w:rPr>
                <w:rFonts w:cstheme="minorHAnsi"/>
                <w:lang w:val="it-IT"/>
              </w:rPr>
              <w:t>.</w:t>
            </w:r>
            <w:r w:rsidRPr="001B4C02">
              <w:rPr>
                <w:rFonts w:cstheme="minorHAnsi"/>
                <w:lang w:val="it-IT"/>
              </w:rPr>
              <w:t>732</w:t>
            </w:r>
            <w:r w:rsidR="00B95792" w:rsidRPr="001B4C02">
              <w:rPr>
                <w:rFonts w:cstheme="minorHAnsi"/>
                <w:lang w:val="it-IT"/>
              </w:rPr>
              <w:t>,00</w:t>
            </w:r>
          </w:p>
        </w:tc>
      </w:tr>
    </w:tbl>
    <w:p w:rsidR="00A13930" w:rsidRPr="001B4C02" w:rsidRDefault="00A13930" w:rsidP="00CF57E7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3C19C3" w:rsidRPr="001B4C02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spacing w:before="7"/>
        <w:ind w:right="105" w:hanging="47"/>
        <w:jc w:val="both"/>
        <w:rPr>
          <w:rFonts w:asciiTheme="minorHAnsi" w:hAnsiTheme="minorHAnsi" w:cstheme="minorHAnsi"/>
          <w:sz w:val="22"/>
          <w:szCs w:val="22"/>
        </w:rPr>
      </w:pPr>
      <w:r w:rsidRPr="001B4C02">
        <w:rPr>
          <w:rFonts w:asciiTheme="minorHAnsi" w:hAnsiTheme="minorHAnsi" w:cstheme="minorHAnsi"/>
          <w:sz w:val="22"/>
          <w:szCs w:val="22"/>
        </w:rPr>
        <w:t>Di disporre che il pagamento venga effettuato a seguito di presentazione di fattura elettronica, debitamente controllata e vistata in ordine alla regolarità e rispondenza formale e</w:t>
      </w:r>
      <w:r w:rsidRPr="001B4C02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1B4C02">
        <w:rPr>
          <w:rFonts w:asciiTheme="minorHAnsi" w:hAnsiTheme="minorHAnsi" w:cstheme="minorHAnsi"/>
          <w:sz w:val="22"/>
          <w:szCs w:val="22"/>
        </w:rPr>
        <w:t>fiscale;</w:t>
      </w:r>
    </w:p>
    <w:p w:rsidR="003C19C3" w:rsidRPr="001B4C02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 w:cstheme="minorHAnsi"/>
          <w:sz w:val="22"/>
          <w:szCs w:val="22"/>
        </w:rPr>
      </w:pPr>
      <w:r w:rsidRPr="001B4C02">
        <w:rPr>
          <w:rFonts w:asciiTheme="minorHAnsi" w:hAnsiTheme="minorHAnsi" w:cstheme="minorHAnsi"/>
          <w:sz w:val="22"/>
          <w:szCs w:val="22"/>
        </w:rPr>
        <w:t xml:space="preserve">Di disporre che </w:t>
      </w:r>
      <w:r w:rsidRPr="001B4C02">
        <w:rPr>
          <w:rFonts w:asciiTheme="minorHAnsi" w:hAnsiTheme="minorHAnsi" w:cstheme="minorHAnsi"/>
          <w:spacing w:val="-3"/>
          <w:sz w:val="22"/>
          <w:szCs w:val="22"/>
        </w:rPr>
        <w:t xml:space="preserve">per </w:t>
      </w:r>
      <w:r w:rsidRPr="001B4C02">
        <w:rPr>
          <w:rFonts w:asciiTheme="minorHAnsi" w:hAnsiTheme="minorHAnsi" w:cstheme="minorHAnsi"/>
          <w:sz w:val="22"/>
          <w:szCs w:val="22"/>
        </w:rPr>
        <w:t xml:space="preserve">il versamento dell’Iva si proceda nel rispetto di quanto disposto dall’art. </w:t>
      </w:r>
      <w:r w:rsidRPr="001B4C02">
        <w:rPr>
          <w:rFonts w:asciiTheme="minorHAnsi" w:hAnsiTheme="minorHAnsi" w:cstheme="minorHAnsi"/>
          <w:spacing w:val="-3"/>
          <w:sz w:val="22"/>
          <w:szCs w:val="22"/>
        </w:rPr>
        <w:t xml:space="preserve">1, </w:t>
      </w:r>
      <w:r w:rsidRPr="001B4C02">
        <w:rPr>
          <w:rFonts w:asciiTheme="minorHAnsi" w:hAnsiTheme="minorHAnsi" w:cstheme="minorHAnsi"/>
          <w:sz w:val="22"/>
          <w:szCs w:val="22"/>
        </w:rPr>
        <w:t>comma 629, lettera b), della legge 23 dicembre 2014, n. 190 cd. Legge di stabilità 2015 (split</w:t>
      </w:r>
      <w:r w:rsidRPr="001B4C02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proofErr w:type="spellStart"/>
      <w:r w:rsidRPr="001B4C02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1B4C02">
        <w:rPr>
          <w:rFonts w:asciiTheme="minorHAnsi" w:hAnsiTheme="minorHAnsi" w:cstheme="minorHAnsi"/>
          <w:sz w:val="22"/>
          <w:szCs w:val="22"/>
        </w:rPr>
        <w:t>);</w:t>
      </w:r>
    </w:p>
    <w:p w:rsidR="003C19C3" w:rsidRPr="001B4C02" w:rsidRDefault="001B4C02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 w:cstheme="minorHAnsi"/>
          <w:sz w:val="22"/>
          <w:szCs w:val="22"/>
        </w:rPr>
      </w:pPr>
      <w:r w:rsidRPr="001B4C02">
        <w:rPr>
          <w:rFonts w:asciiTheme="minorHAnsi" w:hAnsiTheme="minorHAnsi" w:cstheme="minorHAnsi"/>
          <w:sz w:val="22"/>
          <w:szCs w:val="22"/>
        </w:rPr>
        <w:t>Di Imputare la spesa all’Aggregato  A03 sopra elencato, che prevede la necessaria copertura finanziaria;</w:t>
      </w:r>
    </w:p>
    <w:p w:rsidR="003C19C3" w:rsidRPr="001B4C02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spacing w:before="1"/>
        <w:ind w:right="118" w:hanging="47"/>
        <w:jc w:val="both"/>
        <w:rPr>
          <w:rFonts w:asciiTheme="minorHAnsi" w:hAnsiTheme="minorHAnsi" w:cstheme="minorHAnsi"/>
          <w:sz w:val="22"/>
          <w:szCs w:val="22"/>
        </w:rPr>
      </w:pPr>
      <w:r w:rsidRPr="001B4C02">
        <w:rPr>
          <w:rFonts w:asciiTheme="minorHAnsi" w:hAnsiTheme="minorHAnsi" w:cstheme="minorHAnsi"/>
          <w:sz w:val="22"/>
          <w:szCs w:val="22"/>
        </w:rPr>
        <w:t xml:space="preserve">Di dare atto che non sussistono costi per la sicurezza per rischio </w:t>
      </w:r>
      <w:r w:rsidRPr="001B4C02">
        <w:rPr>
          <w:rFonts w:asciiTheme="minorHAnsi" w:hAnsiTheme="minorHAnsi" w:cstheme="minorHAnsi"/>
          <w:spacing w:val="-3"/>
          <w:sz w:val="22"/>
          <w:szCs w:val="22"/>
        </w:rPr>
        <w:t xml:space="preserve">da </w:t>
      </w:r>
      <w:r w:rsidRPr="001B4C02">
        <w:rPr>
          <w:rFonts w:asciiTheme="minorHAnsi" w:hAnsiTheme="minorHAnsi" w:cstheme="minorHAnsi"/>
          <w:sz w:val="22"/>
          <w:szCs w:val="22"/>
        </w:rPr>
        <w:t>interferenza, in quanto non sono state rilevate</w:t>
      </w:r>
      <w:r w:rsidRPr="001B4C02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B4C02">
        <w:rPr>
          <w:rFonts w:asciiTheme="minorHAnsi" w:hAnsiTheme="minorHAnsi" w:cstheme="minorHAnsi"/>
          <w:sz w:val="22"/>
          <w:szCs w:val="22"/>
        </w:rPr>
        <w:t>interferenze;</w:t>
      </w:r>
    </w:p>
    <w:p w:rsidR="003C19C3" w:rsidRPr="001B4C02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spacing w:before="7"/>
        <w:ind w:right="110" w:hanging="47"/>
        <w:jc w:val="both"/>
        <w:rPr>
          <w:rFonts w:asciiTheme="minorHAnsi" w:hAnsiTheme="minorHAnsi" w:cstheme="minorHAnsi"/>
          <w:sz w:val="22"/>
          <w:szCs w:val="22"/>
        </w:rPr>
      </w:pPr>
      <w:r w:rsidRPr="001B4C02">
        <w:rPr>
          <w:rFonts w:asciiTheme="minorHAnsi" w:hAnsiTheme="minorHAnsi" w:cstheme="minorHAnsi"/>
          <w:sz w:val="22"/>
          <w:szCs w:val="22"/>
        </w:rPr>
        <w:t xml:space="preserve">Di disporre che il presente provvedimento venga pubblicato all’albo on-line e nella sezione amministrazione trasparente del sito </w:t>
      </w:r>
      <w:r w:rsidRPr="001B4C02">
        <w:rPr>
          <w:rFonts w:asciiTheme="minorHAnsi" w:hAnsiTheme="minorHAnsi" w:cstheme="minorHAnsi"/>
          <w:spacing w:val="-4"/>
          <w:sz w:val="22"/>
          <w:szCs w:val="22"/>
        </w:rPr>
        <w:t xml:space="preserve">web </w:t>
      </w:r>
      <w:r w:rsidRPr="001B4C02">
        <w:rPr>
          <w:rFonts w:asciiTheme="minorHAnsi" w:hAnsiTheme="minorHAnsi" w:cstheme="minorHAnsi"/>
          <w:sz w:val="22"/>
          <w:szCs w:val="22"/>
        </w:rPr>
        <w:t>dell’istituzione</w:t>
      </w:r>
      <w:r w:rsidRPr="001B4C0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B4C02">
        <w:rPr>
          <w:rFonts w:asciiTheme="minorHAnsi" w:hAnsiTheme="minorHAnsi" w:cstheme="minorHAnsi"/>
          <w:sz w:val="22"/>
          <w:szCs w:val="22"/>
        </w:rPr>
        <w:t>scolastica;</w:t>
      </w:r>
    </w:p>
    <w:p w:rsidR="003C19C3" w:rsidRPr="001B4C02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 w:cstheme="minorHAnsi"/>
          <w:sz w:val="22"/>
          <w:szCs w:val="22"/>
        </w:rPr>
      </w:pPr>
      <w:r w:rsidRPr="001B4C02">
        <w:rPr>
          <w:rFonts w:asciiTheme="minorHAnsi" w:hAnsiTheme="minorHAnsi" w:cstheme="minorHAnsi"/>
          <w:sz w:val="22"/>
          <w:szCs w:val="22"/>
        </w:rPr>
        <w:t xml:space="preserve">Di definire, ai sensi dell’art. 31 del D. L.gs 50/2016 e dell’art. 5 della legge 241/1990, </w:t>
      </w:r>
      <w:r w:rsidR="00A36976" w:rsidRPr="001B4C02">
        <w:rPr>
          <w:rFonts w:asciiTheme="minorHAnsi" w:hAnsiTheme="minorHAnsi" w:cstheme="minorHAnsi"/>
          <w:sz w:val="22"/>
          <w:szCs w:val="22"/>
        </w:rPr>
        <w:t>viene nominato Responsabile del Procedimento</w:t>
      </w:r>
      <w:r w:rsidRPr="001B4C02">
        <w:rPr>
          <w:rFonts w:asciiTheme="minorHAnsi" w:hAnsiTheme="minorHAnsi" w:cstheme="minorHAnsi"/>
          <w:sz w:val="22"/>
          <w:szCs w:val="22"/>
        </w:rPr>
        <w:t xml:space="preserve"> </w:t>
      </w:r>
      <w:r w:rsidR="00A36976" w:rsidRPr="001B4C02">
        <w:rPr>
          <w:rFonts w:asciiTheme="minorHAnsi" w:hAnsiTheme="minorHAnsi" w:cstheme="minorHAnsi"/>
          <w:sz w:val="22"/>
          <w:szCs w:val="22"/>
        </w:rPr>
        <w:t>il</w:t>
      </w:r>
      <w:r w:rsidRPr="001B4C02">
        <w:rPr>
          <w:rFonts w:asciiTheme="minorHAnsi" w:hAnsiTheme="minorHAnsi" w:cstheme="minorHAnsi"/>
          <w:sz w:val="22"/>
          <w:szCs w:val="22"/>
        </w:rPr>
        <w:t xml:space="preserve"> Dirigente Scolastico</w:t>
      </w:r>
      <w:r w:rsidR="00A36976" w:rsidRPr="001B4C02">
        <w:rPr>
          <w:rFonts w:asciiTheme="minorHAnsi" w:hAnsiTheme="minorHAnsi" w:cstheme="minorHAnsi"/>
          <w:sz w:val="22"/>
          <w:szCs w:val="22"/>
        </w:rPr>
        <w:t xml:space="preserve"> Reggente</w:t>
      </w:r>
      <w:r w:rsidRPr="001B4C02">
        <w:rPr>
          <w:rFonts w:asciiTheme="minorHAnsi" w:hAnsiTheme="minorHAnsi" w:cstheme="minorHAnsi"/>
          <w:sz w:val="22"/>
          <w:szCs w:val="22"/>
        </w:rPr>
        <w:t xml:space="preserve">, </w:t>
      </w:r>
      <w:r w:rsidR="00A36976" w:rsidRPr="001B4C02">
        <w:rPr>
          <w:rFonts w:asciiTheme="minorHAnsi" w:hAnsiTheme="minorHAnsi" w:cstheme="minorHAnsi"/>
          <w:sz w:val="22"/>
          <w:szCs w:val="22"/>
        </w:rPr>
        <w:t xml:space="preserve">Prof. </w:t>
      </w:r>
      <w:proofErr w:type="spellStart"/>
      <w:r w:rsidR="00DF043F" w:rsidRPr="001B4C02">
        <w:rPr>
          <w:rFonts w:asciiTheme="minorHAnsi" w:hAnsiTheme="minorHAnsi" w:cstheme="minorHAnsi"/>
          <w:sz w:val="22"/>
          <w:szCs w:val="22"/>
        </w:rPr>
        <w:t>ssa</w:t>
      </w:r>
      <w:proofErr w:type="spellEnd"/>
      <w:r w:rsidR="00DF043F" w:rsidRPr="001B4C02">
        <w:rPr>
          <w:rFonts w:asciiTheme="minorHAnsi" w:hAnsiTheme="minorHAnsi" w:cstheme="minorHAnsi"/>
          <w:sz w:val="22"/>
          <w:szCs w:val="22"/>
        </w:rPr>
        <w:t xml:space="preserve"> Mariagrazia </w:t>
      </w:r>
      <w:proofErr w:type="spellStart"/>
      <w:r w:rsidR="00DF043F" w:rsidRPr="001B4C02">
        <w:rPr>
          <w:rFonts w:asciiTheme="minorHAnsi" w:hAnsiTheme="minorHAnsi" w:cstheme="minorHAnsi"/>
          <w:sz w:val="22"/>
          <w:szCs w:val="22"/>
        </w:rPr>
        <w:t>Fornaroli</w:t>
      </w:r>
      <w:proofErr w:type="spellEnd"/>
      <w:r w:rsidR="00DF043F" w:rsidRPr="001B4C02">
        <w:rPr>
          <w:rFonts w:asciiTheme="minorHAnsi" w:hAnsiTheme="minorHAnsi" w:cstheme="minorHAnsi"/>
          <w:sz w:val="22"/>
          <w:szCs w:val="22"/>
        </w:rPr>
        <w:t>.</w:t>
      </w:r>
    </w:p>
    <w:p w:rsidR="003C19C3" w:rsidRPr="001B4C02" w:rsidRDefault="003C19C3" w:rsidP="00847CCE">
      <w:pPr>
        <w:widowControl w:val="0"/>
        <w:tabs>
          <w:tab w:val="left" w:pos="459"/>
          <w:tab w:val="left" w:pos="460"/>
        </w:tabs>
        <w:ind w:left="347" w:right="110"/>
        <w:jc w:val="both"/>
        <w:rPr>
          <w:rFonts w:asciiTheme="minorHAnsi" w:hAnsiTheme="minorHAnsi" w:cstheme="minorHAnsi"/>
          <w:sz w:val="22"/>
          <w:szCs w:val="22"/>
        </w:rPr>
      </w:pPr>
    </w:p>
    <w:p w:rsidR="003C19C3" w:rsidRPr="001B4C02" w:rsidRDefault="00296A93" w:rsidP="00CF57E7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IL DIRIGENTE SCOLASTICO REGGENTE</w:t>
      </w:r>
    </w:p>
    <w:p w:rsidR="003C19C3" w:rsidRPr="001B4C02" w:rsidRDefault="00296A93" w:rsidP="00CF57E7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Prof. </w:t>
      </w:r>
      <w:proofErr w:type="spellStart"/>
      <w:r w:rsidR="00DF043F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ssa</w:t>
      </w:r>
      <w:proofErr w:type="spellEnd"/>
      <w:r w:rsidR="00DF043F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Mariagrazia </w:t>
      </w:r>
      <w:proofErr w:type="spellStart"/>
      <w:r w:rsidR="00DF043F" w:rsidRPr="001B4C02">
        <w:rPr>
          <w:rFonts w:asciiTheme="minorHAnsi" w:eastAsia="Calibri" w:hAnsiTheme="minorHAnsi" w:cstheme="minorHAnsi"/>
          <w:sz w:val="22"/>
          <w:szCs w:val="22"/>
          <w:lang w:eastAsia="en-US"/>
        </w:rPr>
        <w:t>Fornaroli</w:t>
      </w:r>
      <w:proofErr w:type="spellEnd"/>
    </w:p>
    <w:p w:rsidR="003C19C3" w:rsidRPr="001B4C02" w:rsidRDefault="003C19C3" w:rsidP="00CF57E7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5B4A01" w:rsidRPr="001B4C02" w:rsidRDefault="005B4A01" w:rsidP="005B4A01">
      <w:pPr>
        <w:spacing w:line="276" w:lineRule="auto"/>
        <w:ind w:left="354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B4C02">
        <w:rPr>
          <w:rFonts w:asciiTheme="minorHAnsi" w:hAnsiTheme="minorHAnsi" w:cstheme="minorHAnsi"/>
          <w:sz w:val="22"/>
          <w:szCs w:val="22"/>
        </w:rPr>
        <w:t xml:space="preserve">Firma  autografa omessa ai sensi dell’art. 3 del </w:t>
      </w:r>
      <w:proofErr w:type="spellStart"/>
      <w:r w:rsidRPr="001B4C02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1B4C02">
        <w:rPr>
          <w:rFonts w:asciiTheme="minorHAnsi" w:hAnsiTheme="minorHAnsi" w:cstheme="minorHAnsi"/>
          <w:sz w:val="22"/>
          <w:szCs w:val="22"/>
        </w:rPr>
        <w:t xml:space="preserve"> n. 39/1993</w:t>
      </w:r>
    </w:p>
    <w:p w:rsidR="003C19C3" w:rsidRPr="001B4C02" w:rsidRDefault="003C19C3" w:rsidP="00CF57E7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3C19C3" w:rsidRPr="001B4C02" w:rsidSect="00A13930">
      <w:headerReference w:type="default" r:id="rId9"/>
      <w:footerReference w:type="default" r:id="rId10"/>
      <w:pgSz w:w="11910" w:h="16840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02" w:rsidRDefault="001B4C02" w:rsidP="0078673A">
      <w:r>
        <w:separator/>
      </w:r>
    </w:p>
  </w:endnote>
  <w:endnote w:type="continuationSeparator" w:id="0">
    <w:p w:rsidR="001B4C02" w:rsidRDefault="001B4C02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02" w:rsidRDefault="001B4C02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305E25" wp14:editId="1C986BF7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C02" w:rsidRDefault="001B4C02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>: 02/6173001 - 02/6173828 Fax: 02/61290579</w:t>
                          </w:r>
                        </w:p>
                        <w:p w:rsidR="001B4C02" w:rsidRDefault="001B4C02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1B4C02" w:rsidRDefault="001B4C02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1B4C02" w:rsidRDefault="001B4C02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1B4C02" w:rsidRDefault="001B4C02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1B4C02" w:rsidRDefault="001B4C02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>: 02/6173001 - 02/6173828 Fax: 02/61290579</w:t>
                    </w:r>
                  </w:p>
                  <w:p w:rsidR="001B4C02" w:rsidRDefault="001B4C02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4" w:history="1">
                      <w:r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1B4C02" w:rsidRDefault="001B4C02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1B4C02" w:rsidRDefault="001B4C02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1B4C02" w:rsidRDefault="001B4C02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1B4C02" w:rsidRDefault="001B4C02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7290E4" wp14:editId="2C2D2A1C">
          <wp:simplePos x="0" y="0"/>
          <wp:positionH relativeFrom="column">
            <wp:posOffset>3079390</wp:posOffset>
          </wp:positionH>
          <wp:positionV relativeFrom="paragraph">
            <wp:posOffset>18538</wp:posOffset>
          </wp:positionV>
          <wp:extent cx="3527463" cy="614149"/>
          <wp:effectExtent l="1905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7463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4C02" w:rsidRDefault="001B4C02" w:rsidP="00EF46A1">
    <w:pPr>
      <w:pStyle w:val="Pidipagina"/>
      <w:ind w:left="-284"/>
      <w:jc w:val="center"/>
    </w:pPr>
  </w:p>
  <w:p w:rsidR="001B4C02" w:rsidRDefault="001B4C02" w:rsidP="00EF46A1">
    <w:pPr>
      <w:pStyle w:val="Pidipagina"/>
      <w:ind w:left="-284"/>
      <w:jc w:val="center"/>
    </w:pPr>
  </w:p>
  <w:p w:rsidR="001B4C02" w:rsidRDefault="001B4C02" w:rsidP="00EF46A1">
    <w:pPr>
      <w:pStyle w:val="Pidipagina"/>
      <w:ind w:left="-284"/>
      <w:jc w:val="center"/>
    </w:pPr>
  </w:p>
  <w:p w:rsidR="001B4C02" w:rsidRDefault="001B4C02" w:rsidP="00EF46A1">
    <w:pPr>
      <w:pStyle w:val="Pidipagina"/>
      <w:ind w:left="-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02" w:rsidRDefault="001B4C02" w:rsidP="0078673A">
      <w:r>
        <w:separator/>
      </w:r>
    </w:p>
  </w:footnote>
  <w:footnote w:type="continuationSeparator" w:id="0">
    <w:p w:rsidR="001B4C02" w:rsidRDefault="001B4C02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C02" w:rsidRDefault="001B4C02" w:rsidP="0078673A">
    <w:pPr>
      <w:pStyle w:val="Titolo1"/>
      <w:rPr>
        <w:szCs w:val="28"/>
      </w:rPr>
    </w:pPr>
    <w:r w:rsidRPr="002E1D9F">
      <w:rPr>
        <w:noProof/>
      </w:rPr>
      <w:drawing>
        <wp:inline distT="0" distB="0" distL="0" distR="0" wp14:anchorId="5A0D3124" wp14:editId="47232432">
          <wp:extent cx="488950" cy="508805"/>
          <wp:effectExtent l="19050" t="0" r="6350" b="0"/>
          <wp:docPr id="1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C02" w:rsidRPr="003A7CCE" w:rsidRDefault="001B4C02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dell’Istruzione, dell’Università e della Ricerca</w:t>
    </w:r>
  </w:p>
  <w:p w:rsidR="001B4C02" w:rsidRPr="003A7CCE" w:rsidRDefault="001B4C02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:rsidR="001B4C02" w:rsidRPr="003A7CCE" w:rsidRDefault="001B4C02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:rsidR="001B4C02" w:rsidRDefault="001B4C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C44B1"/>
    <w:multiLevelType w:val="hybridMultilevel"/>
    <w:tmpl w:val="0FEC439C"/>
    <w:lvl w:ilvl="0" w:tplc="4168C600">
      <w:numFmt w:val="bullet"/>
      <w:lvlText w:val="·"/>
      <w:lvlJc w:val="left"/>
      <w:pPr>
        <w:ind w:left="112" w:hanging="14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CAE683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7A2EC56A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03702F0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361AF1FA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C7D48D9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788E4F44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3618C458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F558EC18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2">
    <w:nsid w:val="035D35B4"/>
    <w:multiLevelType w:val="hybridMultilevel"/>
    <w:tmpl w:val="DEFAD1C8"/>
    <w:lvl w:ilvl="0" w:tplc="FAC6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226D"/>
    <w:multiLevelType w:val="hybridMultilevel"/>
    <w:tmpl w:val="AC0E1052"/>
    <w:lvl w:ilvl="0" w:tplc="5D36642C">
      <w:numFmt w:val="bullet"/>
      <w:lvlText w:val=""/>
      <w:lvlJc w:val="left"/>
      <w:pPr>
        <w:ind w:left="347" w:hanging="34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523246">
      <w:numFmt w:val="bullet"/>
      <w:lvlText w:val="•"/>
      <w:lvlJc w:val="left"/>
      <w:pPr>
        <w:ind w:left="1382" w:hanging="347"/>
      </w:pPr>
      <w:rPr>
        <w:rFonts w:hint="default"/>
      </w:rPr>
    </w:lvl>
    <w:lvl w:ilvl="2" w:tplc="F0CECF64">
      <w:numFmt w:val="bullet"/>
      <w:lvlText w:val="•"/>
      <w:lvlJc w:val="left"/>
      <w:pPr>
        <w:ind w:left="2284" w:hanging="347"/>
      </w:pPr>
      <w:rPr>
        <w:rFonts w:hint="default"/>
      </w:rPr>
    </w:lvl>
    <w:lvl w:ilvl="3" w:tplc="AFACDAB4">
      <w:numFmt w:val="bullet"/>
      <w:lvlText w:val="•"/>
      <w:lvlJc w:val="left"/>
      <w:pPr>
        <w:ind w:left="3187" w:hanging="347"/>
      </w:pPr>
      <w:rPr>
        <w:rFonts w:hint="default"/>
      </w:rPr>
    </w:lvl>
    <w:lvl w:ilvl="4" w:tplc="EAC41A16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3D8A5DBC">
      <w:numFmt w:val="bullet"/>
      <w:lvlText w:val="•"/>
      <w:lvlJc w:val="left"/>
      <w:pPr>
        <w:ind w:left="4992" w:hanging="347"/>
      </w:pPr>
      <w:rPr>
        <w:rFonts w:hint="default"/>
      </w:rPr>
    </w:lvl>
    <w:lvl w:ilvl="6" w:tplc="4F747336">
      <w:numFmt w:val="bullet"/>
      <w:lvlText w:val="•"/>
      <w:lvlJc w:val="left"/>
      <w:pPr>
        <w:ind w:left="5894" w:hanging="347"/>
      </w:pPr>
      <w:rPr>
        <w:rFonts w:hint="default"/>
      </w:rPr>
    </w:lvl>
    <w:lvl w:ilvl="7" w:tplc="4DE4BA90">
      <w:numFmt w:val="bullet"/>
      <w:lvlText w:val="•"/>
      <w:lvlJc w:val="left"/>
      <w:pPr>
        <w:ind w:left="6796" w:hanging="347"/>
      </w:pPr>
      <w:rPr>
        <w:rFonts w:hint="default"/>
      </w:rPr>
    </w:lvl>
    <w:lvl w:ilvl="8" w:tplc="9E06DC7A">
      <w:numFmt w:val="bullet"/>
      <w:lvlText w:val="•"/>
      <w:lvlJc w:val="left"/>
      <w:pPr>
        <w:ind w:left="7699" w:hanging="347"/>
      </w:pPr>
      <w:rPr>
        <w:rFonts w:hint="default"/>
      </w:rPr>
    </w:lvl>
  </w:abstractNum>
  <w:abstractNum w:abstractNumId="5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913AB0"/>
    <w:multiLevelType w:val="hybridMultilevel"/>
    <w:tmpl w:val="634CD688"/>
    <w:lvl w:ilvl="0" w:tplc="9E78F7B0">
      <w:start w:val="1"/>
      <w:numFmt w:val="decimal"/>
      <w:lvlText w:val="%1-"/>
      <w:lvlJc w:val="left"/>
      <w:pPr>
        <w:ind w:left="372" w:hanging="260"/>
      </w:pPr>
      <w:rPr>
        <w:rFonts w:hint="default"/>
        <w:i/>
        <w:w w:val="100"/>
      </w:rPr>
    </w:lvl>
    <w:lvl w:ilvl="1" w:tplc="C4C698D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0534FAC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599053F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CE80AD72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90A6CA10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83C46A1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B9EC1D5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03ECD536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20313C06"/>
    <w:multiLevelType w:val="hybridMultilevel"/>
    <w:tmpl w:val="CDBE8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50DB8"/>
    <w:multiLevelType w:val="hybridMultilevel"/>
    <w:tmpl w:val="CC100974"/>
    <w:lvl w:ilvl="0" w:tplc="0256E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331F"/>
    <w:multiLevelType w:val="hybridMultilevel"/>
    <w:tmpl w:val="E89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D6F0E"/>
    <w:multiLevelType w:val="hybridMultilevel"/>
    <w:tmpl w:val="E83829F8"/>
    <w:lvl w:ilvl="0" w:tplc="9508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5464D"/>
    <w:multiLevelType w:val="multilevel"/>
    <w:tmpl w:val="94C8307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0B3A55"/>
    <w:multiLevelType w:val="hybridMultilevel"/>
    <w:tmpl w:val="2E5E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DC5"/>
    <w:multiLevelType w:val="multilevel"/>
    <w:tmpl w:val="7D52349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2662E"/>
    <w:multiLevelType w:val="hybridMultilevel"/>
    <w:tmpl w:val="728E2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6436B"/>
    <w:multiLevelType w:val="hybridMultilevel"/>
    <w:tmpl w:val="26062B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030520"/>
    <w:multiLevelType w:val="hybridMultilevel"/>
    <w:tmpl w:val="A510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51077C"/>
    <w:multiLevelType w:val="hybridMultilevel"/>
    <w:tmpl w:val="C682207A"/>
    <w:lvl w:ilvl="0" w:tplc="42EA8CE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5742BB2"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D17034EA"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3FA4CFF2"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2BE2FF38"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D42C3E76"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A8263B0C"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C054103C"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457039A0"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38">
    <w:nsid w:val="79603C65"/>
    <w:multiLevelType w:val="hybridMultilevel"/>
    <w:tmpl w:val="62D28B7A"/>
    <w:lvl w:ilvl="0" w:tplc="1AACBBC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7"/>
  </w:num>
  <w:num w:numId="28">
    <w:abstractNumId w:val="30"/>
  </w:num>
  <w:num w:numId="29">
    <w:abstractNumId w:val="37"/>
  </w:num>
  <w:num w:numId="30">
    <w:abstractNumId w:val="8"/>
  </w:num>
  <w:num w:numId="31">
    <w:abstractNumId w:val="1"/>
  </w:num>
  <w:num w:numId="32">
    <w:abstractNumId w:val="38"/>
  </w:num>
  <w:num w:numId="33">
    <w:abstractNumId w:val="34"/>
  </w:num>
  <w:num w:numId="34">
    <w:abstractNumId w:val="9"/>
  </w:num>
  <w:num w:numId="35">
    <w:abstractNumId w:val="14"/>
  </w:num>
  <w:num w:numId="36">
    <w:abstractNumId w:val="22"/>
  </w:num>
  <w:num w:numId="37">
    <w:abstractNumId w:val="36"/>
  </w:num>
  <w:num w:numId="38">
    <w:abstractNumId w:val="1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07573"/>
    <w:rsid w:val="000079C6"/>
    <w:rsid w:val="00007E6A"/>
    <w:rsid w:val="00012542"/>
    <w:rsid w:val="00015CF5"/>
    <w:rsid w:val="000232CF"/>
    <w:rsid w:val="0003164D"/>
    <w:rsid w:val="000412B8"/>
    <w:rsid w:val="0004462E"/>
    <w:rsid w:val="00050C62"/>
    <w:rsid w:val="00050EF4"/>
    <w:rsid w:val="0005363E"/>
    <w:rsid w:val="00053E16"/>
    <w:rsid w:val="000641C0"/>
    <w:rsid w:val="00066D86"/>
    <w:rsid w:val="00081F10"/>
    <w:rsid w:val="00090382"/>
    <w:rsid w:val="000903E1"/>
    <w:rsid w:val="00090EED"/>
    <w:rsid w:val="000944B9"/>
    <w:rsid w:val="000956D0"/>
    <w:rsid w:val="00096B3B"/>
    <w:rsid w:val="000A049C"/>
    <w:rsid w:val="000C11B3"/>
    <w:rsid w:val="000C3C28"/>
    <w:rsid w:val="000D2EBA"/>
    <w:rsid w:val="000F50A2"/>
    <w:rsid w:val="00101227"/>
    <w:rsid w:val="00106B15"/>
    <w:rsid w:val="00110731"/>
    <w:rsid w:val="0011208E"/>
    <w:rsid w:val="00112CF3"/>
    <w:rsid w:val="001169CE"/>
    <w:rsid w:val="001232BB"/>
    <w:rsid w:val="0013138C"/>
    <w:rsid w:val="00141498"/>
    <w:rsid w:val="00142250"/>
    <w:rsid w:val="001429EB"/>
    <w:rsid w:val="00142AF6"/>
    <w:rsid w:val="001502E5"/>
    <w:rsid w:val="0015778B"/>
    <w:rsid w:val="0018577D"/>
    <w:rsid w:val="00191D5D"/>
    <w:rsid w:val="00192417"/>
    <w:rsid w:val="001A0CD3"/>
    <w:rsid w:val="001A7334"/>
    <w:rsid w:val="001B4C02"/>
    <w:rsid w:val="001C5A13"/>
    <w:rsid w:val="001D242E"/>
    <w:rsid w:val="001E786C"/>
    <w:rsid w:val="001F0D83"/>
    <w:rsid w:val="00213B34"/>
    <w:rsid w:val="00213B8C"/>
    <w:rsid w:val="00215F40"/>
    <w:rsid w:val="002160E5"/>
    <w:rsid w:val="00231981"/>
    <w:rsid w:val="00231E31"/>
    <w:rsid w:val="002468B9"/>
    <w:rsid w:val="002610DC"/>
    <w:rsid w:val="00272F4B"/>
    <w:rsid w:val="00277813"/>
    <w:rsid w:val="00283305"/>
    <w:rsid w:val="002842D3"/>
    <w:rsid w:val="00296A93"/>
    <w:rsid w:val="002A0F87"/>
    <w:rsid w:val="002A45D5"/>
    <w:rsid w:val="002B41D4"/>
    <w:rsid w:val="002C7CA0"/>
    <w:rsid w:val="002D4F74"/>
    <w:rsid w:val="002D5156"/>
    <w:rsid w:val="002E1D9F"/>
    <w:rsid w:val="002E7622"/>
    <w:rsid w:val="003078C9"/>
    <w:rsid w:val="00314F53"/>
    <w:rsid w:val="003269CC"/>
    <w:rsid w:val="00345EED"/>
    <w:rsid w:val="0034607A"/>
    <w:rsid w:val="00365817"/>
    <w:rsid w:val="00387828"/>
    <w:rsid w:val="003B606F"/>
    <w:rsid w:val="003C19C3"/>
    <w:rsid w:val="003C7130"/>
    <w:rsid w:val="003D3DC4"/>
    <w:rsid w:val="003E2B93"/>
    <w:rsid w:val="003F1B55"/>
    <w:rsid w:val="00411A86"/>
    <w:rsid w:val="004255C8"/>
    <w:rsid w:val="00427BE0"/>
    <w:rsid w:val="00430B5A"/>
    <w:rsid w:val="00447067"/>
    <w:rsid w:val="004718D4"/>
    <w:rsid w:val="00484967"/>
    <w:rsid w:val="004A21BA"/>
    <w:rsid w:val="004A7CB2"/>
    <w:rsid w:val="004B48BF"/>
    <w:rsid w:val="004B7125"/>
    <w:rsid w:val="004D6B27"/>
    <w:rsid w:val="004D6FF8"/>
    <w:rsid w:val="004E49E0"/>
    <w:rsid w:val="004F6CFA"/>
    <w:rsid w:val="00501173"/>
    <w:rsid w:val="00532695"/>
    <w:rsid w:val="00533D05"/>
    <w:rsid w:val="0053736C"/>
    <w:rsid w:val="005379E4"/>
    <w:rsid w:val="00542872"/>
    <w:rsid w:val="00543342"/>
    <w:rsid w:val="005435C6"/>
    <w:rsid w:val="005442F8"/>
    <w:rsid w:val="00553F3A"/>
    <w:rsid w:val="005605DD"/>
    <w:rsid w:val="00571BD0"/>
    <w:rsid w:val="00573CFB"/>
    <w:rsid w:val="0057742D"/>
    <w:rsid w:val="00577DFA"/>
    <w:rsid w:val="005809DF"/>
    <w:rsid w:val="00580EAF"/>
    <w:rsid w:val="005833F4"/>
    <w:rsid w:val="00592443"/>
    <w:rsid w:val="005956DA"/>
    <w:rsid w:val="005A17A0"/>
    <w:rsid w:val="005A330B"/>
    <w:rsid w:val="005A3C34"/>
    <w:rsid w:val="005A542C"/>
    <w:rsid w:val="005B30F9"/>
    <w:rsid w:val="005B3159"/>
    <w:rsid w:val="005B4A01"/>
    <w:rsid w:val="005D0A68"/>
    <w:rsid w:val="005E596D"/>
    <w:rsid w:val="005F354F"/>
    <w:rsid w:val="005F77B8"/>
    <w:rsid w:val="0060329F"/>
    <w:rsid w:val="006035B8"/>
    <w:rsid w:val="00605A1C"/>
    <w:rsid w:val="00613028"/>
    <w:rsid w:val="006172DD"/>
    <w:rsid w:val="00626A7C"/>
    <w:rsid w:val="006746C4"/>
    <w:rsid w:val="0067499C"/>
    <w:rsid w:val="006C3A3B"/>
    <w:rsid w:val="006C4845"/>
    <w:rsid w:val="006D22B2"/>
    <w:rsid w:val="006E14FE"/>
    <w:rsid w:val="006E572E"/>
    <w:rsid w:val="006F488D"/>
    <w:rsid w:val="00707EA2"/>
    <w:rsid w:val="00715372"/>
    <w:rsid w:val="00717F91"/>
    <w:rsid w:val="0072458C"/>
    <w:rsid w:val="00737221"/>
    <w:rsid w:val="00750A5D"/>
    <w:rsid w:val="007616AC"/>
    <w:rsid w:val="0077714E"/>
    <w:rsid w:val="00782D3C"/>
    <w:rsid w:val="0078673A"/>
    <w:rsid w:val="00793FE4"/>
    <w:rsid w:val="0079538A"/>
    <w:rsid w:val="007A5C6E"/>
    <w:rsid w:val="007C1592"/>
    <w:rsid w:val="007C1BD1"/>
    <w:rsid w:val="007C22DE"/>
    <w:rsid w:val="007C2455"/>
    <w:rsid w:val="007C4611"/>
    <w:rsid w:val="007D33B8"/>
    <w:rsid w:val="007D3447"/>
    <w:rsid w:val="007D5511"/>
    <w:rsid w:val="007D6517"/>
    <w:rsid w:val="007E5023"/>
    <w:rsid w:val="007E7B4B"/>
    <w:rsid w:val="008115BF"/>
    <w:rsid w:val="00823779"/>
    <w:rsid w:val="00825873"/>
    <w:rsid w:val="00846463"/>
    <w:rsid w:val="00847CCE"/>
    <w:rsid w:val="0086524A"/>
    <w:rsid w:val="008828EF"/>
    <w:rsid w:val="0089149B"/>
    <w:rsid w:val="0089605F"/>
    <w:rsid w:val="008B1A14"/>
    <w:rsid w:val="008B5C78"/>
    <w:rsid w:val="008B7559"/>
    <w:rsid w:val="008C055D"/>
    <w:rsid w:val="008C4D33"/>
    <w:rsid w:val="008D0111"/>
    <w:rsid w:val="008D5CF2"/>
    <w:rsid w:val="008D5F2F"/>
    <w:rsid w:val="008D5F3C"/>
    <w:rsid w:val="008E25E1"/>
    <w:rsid w:val="008E4E50"/>
    <w:rsid w:val="008F220A"/>
    <w:rsid w:val="008F44CB"/>
    <w:rsid w:val="008F6956"/>
    <w:rsid w:val="009036D1"/>
    <w:rsid w:val="00903963"/>
    <w:rsid w:val="00907C7C"/>
    <w:rsid w:val="00907CB7"/>
    <w:rsid w:val="00926F0D"/>
    <w:rsid w:val="00947CE5"/>
    <w:rsid w:val="00961B68"/>
    <w:rsid w:val="00967A61"/>
    <w:rsid w:val="00976CB4"/>
    <w:rsid w:val="009868B7"/>
    <w:rsid w:val="00997164"/>
    <w:rsid w:val="009A7F11"/>
    <w:rsid w:val="009B253A"/>
    <w:rsid w:val="009B4C01"/>
    <w:rsid w:val="009C0891"/>
    <w:rsid w:val="009C0ADD"/>
    <w:rsid w:val="009F6F71"/>
    <w:rsid w:val="00A04A86"/>
    <w:rsid w:val="00A13930"/>
    <w:rsid w:val="00A16681"/>
    <w:rsid w:val="00A20CD6"/>
    <w:rsid w:val="00A27911"/>
    <w:rsid w:val="00A36976"/>
    <w:rsid w:val="00A422B6"/>
    <w:rsid w:val="00A6359C"/>
    <w:rsid w:val="00A63AD5"/>
    <w:rsid w:val="00A63EE3"/>
    <w:rsid w:val="00A644F7"/>
    <w:rsid w:val="00A72611"/>
    <w:rsid w:val="00A75136"/>
    <w:rsid w:val="00A75570"/>
    <w:rsid w:val="00A830F4"/>
    <w:rsid w:val="00A843BB"/>
    <w:rsid w:val="00A96787"/>
    <w:rsid w:val="00AB4013"/>
    <w:rsid w:val="00AB40FF"/>
    <w:rsid w:val="00AB6450"/>
    <w:rsid w:val="00AC23AC"/>
    <w:rsid w:val="00AE67D3"/>
    <w:rsid w:val="00AF00F5"/>
    <w:rsid w:val="00AF573F"/>
    <w:rsid w:val="00B0059C"/>
    <w:rsid w:val="00B016B6"/>
    <w:rsid w:val="00B05A6C"/>
    <w:rsid w:val="00B11CB6"/>
    <w:rsid w:val="00B12E18"/>
    <w:rsid w:val="00B14EC4"/>
    <w:rsid w:val="00B4588F"/>
    <w:rsid w:val="00B50758"/>
    <w:rsid w:val="00B57DCE"/>
    <w:rsid w:val="00B646A4"/>
    <w:rsid w:val="00B8142E"/>
    <w:rsid w:val="00B95792"/>
    <w:rsid w:val="00BA24D5"/>
    <w:rsid w:val="00BA6C22"/>
    <w:rsid w:val="00BB3A9E"/>
    <w:rsid w:val="00BC3D92"/>
    <w:rsid w:val="00BC5414"/>
    <w:rsid w:val="00BC7325"/>
    <w:rsid w:val="00BC7482"/>
    <w:rsid w:val="00BC7D2F"/>
    <w:rsid w:val="00BE0040"/>
    <w:rsid w:val="00BE1E31"/>
    <w:rsid w:val="00BE304F"/>
    <w:rsid w:val="00BF1FA6"/>
    <w:rsid w:val="00BF4B55"/>
    <w:rsid w:val="00BF6215"/>
    <w:rsid w:val="00C02946"/>
    <w:rsid w:val="00C033F9"/>
    <w:rsid w:val="00C07165"/>
    <w:rsid w:val="00C16375"/>
    <w:rsid w:val="00C16425"/>
    <w:rsid w:val="00C2326B"/>
    <w:rsid w:val="00C33089"/>
    <w:rsid w:val="00C421F6"/>
    <w:rsid w:val="00C47FD8"/>
    <w:rsid w:val="00C70C8D"/>
    <w:rsid w:val="00C82484"/>
    <w:rsid w:val="00C86DF0"/>
    <w:rsid w:val="00C9357A"/>
    <w:rsid w:val="00CA1547"/>
    <w:rsid w:val="00CA694F"/>
    <w:rsid w:val="00CB4058"/>
    <w:rsid w:val="00CC1401"/>
    <w:rsid w:val="00CC2F93"/>
    <w:rsid w:val="00CD03F9"/>
    <w:rsid w:val="00CD3A41"/>
    <w:rsid w:val="00CD41BD"/>
    <w:rsid w:val="00CD59B3"/>
    <w:rsid w:val="00CE0279"/>
    <w:rsid w:val="00CE1137"/>
    <w:rsid w:val="00CF007F"/>
    <w:rsid w:val="00CF57E7"/>
    <w:rsid w:val="00D1714B"/>
    <w:rsid w:val="00D4087F"/>
    <w:rsid w:val="00D43337"/>
    <w:rsid w:val="00D4597A"/>
    <w:rsid w:val="00D4619F"/>
    <w:rsid w:val="00D63566"/>
    <w:rsid w:val="00D67F01"/>
    <w:rsid w:val="00D7186C"/>
    <w:rsid w:val="00D81CA0"/>
    <w:rsid w:val="00D84557"/>
    <w:rsid w:val="00D92D5D"/>
    <w:rsid w:val="00DA3BD9"/>
    <w:rsid w:val="00DA4A19"/>
    <w:rsid w:val="00DC04D3"/>
    <w:rsid w:val="00DC6A2C"/>
    <w:rsid w:val="00DC7323"/>
    <w:rsid w:val="00DE4578"/>
    <w:rsid w:val="00DE78B1"/>
    <w:rsid w:val="00DF043F"/>
    <w:rsid w:val="00DF20C7"/>
    <w:rsid w:val="00DF37FA"/>
    <w:rsid w:val="00E01B09"/>
    <w:rsid w:val="00E01D22"/>
    <w:rsid w:val="00E05848"/>
    <w:rsid w:val="00E31E03"/>
    <w:rsid w:val="00E3355D"/>
    <w:rsid w:val="00E35941"/>
    <w:rsid w:val="00E3740D"/>
    <w:rsid w:val="00E5675F"/>
    <w:rsid w:val="00E56BBF"/>
    <w:rsid w:val="00E572FC"/>
    <w:rsid w:val="00E62162"/>
    <w:rsid w:val="00E73A9D"/>
    <w:rsid w:val="00E86F26"/>
    <w:rsid w:val="00E8760C"/>
    <w:rsid w:val="00E952D8"/>
    <w:rsid w:val="00EA7AA9"/>
    <w:rsid w:val="00EB1FD3"/>
    <w:rsid w:val="00EC3447"/>
    <w:rsid w:val="00EE467F"/>
    <w:rsid w:val="00EF2C4E"/>
    <w:rsid w:val="00EF46A1"/>
    <w:rsid w:val="00F01A71"/>
    <w:rsid w:val="00F03A76"/>
    <w:rsid w:val="00F06F16"/>
    <w:rsid w:val="00F11942"/>
    <w:rsid w:val="00F13696"/>
    <w:rsid w:val="00F16089"/>
    <w:rsid w:val="00F21FE1"/>
    <w:rsid w:val="00F2318C"/>
    <w:rsid w:val="00F32997"/>
    <w:rsid w:val="00F53CF8"/>
    <w:rsid w:val="00F54F57"/>
    <w:rsid w:val="00F67460"/>
    <w:rsid w:val="00F71059"/>
    <w:rsid w:val="00F716F3"/>
    <w:rsid w:val="00F8446F"/>
    <w:rsid w:val="00F8719E"/>
    <w:rsid w:val="00FC253C"/>
    <w:rsid w:val="00FC729D"/>
    <w:rsid w:val="00FD00D0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uiPriority="22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uiPriority="22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6EB2-8CE8-42BE-9040-8A24364B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698</Words>
  <Characters>4472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5160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contabilita</cp:lastModifiedBy>
  <cp:revision>8</cp:revision>
  <cp:lastPrinted>2019-11-12T12:25:00Z</cp:lastPrinted>
  <dcterms:created xsi:type="dcterms:W3CDTF">2019-11-12T10:57:00Z</dcterms:created>
  <dcterms:modified xsi:type="dcterms:W3CDTF">2019-11-12T12:36:00Z</dcterms:modified>
</cp:coreProperties>
</file>